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4507BA72"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7999A896">
            <wp:simplePos x="0" y="0"/>
            <wp:positionH relativeFrom="page">
              <wp:align>left</wp:align>
            </wp:positionH>
            <wp:positionV relativeFrom="paragraph">
              <wp:posOffset>-809431</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14CA">
        <w:rPr>
          <w:rFonts w:asciiTheme="majorHAnsi" w:hAnsiTheme="majorHAnsi" w:cstheme="majorHAnsi"/>
          <w:b/>
          <w:bCs/>
          <w:color w:val="FFFFFF" w:themeColor="background2"/>
          <w:sz w:val="72"/>
          <w:szCs w:val="72"/>
        </w:rPr>
        <w:t>23</w:t>
      </w:r>
    </w:p>
    <w:p w14:paraId="7BC8F32D" w14:textId="6A12141C" w:rsidR="005B5257" w:rsidRPr="00D0048D" w:rsidRDefault="00D0048D" w:rsidP="00895818">
      <w:pPr>
        <w:spacing w:after="0" w:line="168" w:lineRule="auto"/>
        <w:rPr>
          <w:rFonts w:asciiTheme="majorHAnsi" w:hAnsiTheme="majorHAnsi" w:cstheme="majorHAnsi"/>
          <w:b/>
          <w:bCs/>
          <w:color w:val="0058A5" w:themeColor="background1"/>
          <w:sz w:val="96"/>
          <w:szCs w:val="100"/>
        </w:rPr>
      </w:pPr>
      <w:r w:rsidRPr="00D0048D">
        <w:rPr>
          <w:rFonts w:asciiTheme="majorHAnsi" w:hAnsiTheme="majorHAnsi" w:cstheme="majorHAnsi"/>
          <w:b/>
          <w:bCs/>
          <w:color w:val="0058A5" w:themeColor="background1"/>
          <w:sz w:val="96"/>
          <w:szCs w:val="100"/>
        </w:rPr>
        <w:t>Acte d’engagement</w:t>
      </w:r>
    </w:p>
    <w:p w14:paraId="59E880C0" w14:textId="77777777" w:rsidR="0040359C" w:rsidRDefault="0040359C" w:rsidP="0040359C">
      <w:pPr>
        <w:rPr>
          <w:rFonts w:ascii="Calibri" w:eastAsiaTheme="minorEastAsia" w:hAnsi="Calibri" w:cs="Calibri"/>
          <w:b/>
          <w:bCs/>
          <w:color w:val="4D4D4D" w:themeColor="text1"/>
          <w:sz w:val="40"/>
          <w:szCs w:val="40"/>
          <w:lang w:eastAsia="fr-FR"/>
        </w:rPr>
      </w:pPr>
    </w:p>
    <w:p w14:paraId="6DA9F1A8" w14:textId="1A2F7C96" w:rsidR="00114A08" w:rsidRDefault="00114A08" w:rsidP="00114A08">
      <w:pPr>
        <w:autoSpaceDE w:val="0"/>
        <w:autoSpaceDN w:val="0"/>
        <w:adjustRightInd w:val="0"/>
        <w:spacing w:before="510" w:after="0" w:line="288" w:lineRule="auto"/>
        <w:jc w:val="both"/>
        <w:textAlignment w:val="center"/>
        <w:rPr>
          <w:rFonts w:ascii="Calibri" w:eastAsiaTheme="minorEastAsia" w:hAnsi="Calibri" w:cs="Calibri"/>
          <w:b/>
          <w:bCs/>
          <w:color w:val="4D4D4D" w:themeColor="text1"/>
          <w:sz w:val="44"/>
          <w:szCs w:val="44"/>
          <w:lang w:eastAsia="fr-FR"/>
        </w:rPr>
      </w:pPr>
      <w:bookmarkStart w:id="0" w:name="_Hlk155706636"/>
      <w:r>
        <w:rPr>
          <w:rFonts w:ascii="Calibri" w:eastAsiaTheme="minorEastAsia" w:hAnsi="Calibri" w:cs="Calibri"/>
          <w:b/>
          <w:bCs/>
          <w:color w:val="4D4D4D" w:themeColor="text1"/>
          <w:sz w:val="44"/>
          <w:szCs w:val="44"/>
          <w:lang w:eastAsia="fr-FR"/>
        </w:rPr>
        <w:t>Accord-cadre pour la conception, réalisation et production de vidéos à vocation institu</w:t>
      </w:r>
      <w:r w:rsidR="00F17B2C">
        <w:rPr>
          <w:rFonts w:ascii="Calibri" w:eastAsiaTheme="minorEastAsia" w:hAnsi="Calibri" w:cs="Calibri"/>
          <w:b/>
          <w:bCs/>
          <w:color w:val="4D4D4D" w:themeColor="text1"/>
          <w:sz w:val="44"/>
          <w:szCs w:val="44"/>
          <w:lang w:eastAsia="fr-FR"/>
        </w:rPr>
        <w:t>t</w:t>
      </w:r>
      <w:r>
        <w:rPr>
          <w:rFonts w:ascii="Calibri" w:eastAsiaTheme="minorEastAsia" w:hAnsi="Calibri" w:cs="Calibri"/>
          <w:b/>
          <w:bCs/>
          <w:color w:val="4D4D4D" w:themeColor="text1"/>
          <w:sz w:val="44"/>
          <w:szCs w:val="44"/>
          <w:lang w:eastAsia="fr-FR"/>
        </w:rPr>
        <w:t xml:space="preserve">ionnelle, </w:t>
      </w:r>
      <w:r w:rsidRPr="00195949">
        <w:rPr>
          <w:rFonts w:ascii="Calibri" w:eastAsiaTheme="minorEastAsia" w:hAnsi="Calibri" w:cs="Calibri"/>
          <w:b/>
          <w:bCs/>
          <w:color w:val="4D4D4D" w:themeColor="text1"/>
          <w:sz w:val="44"/>
          <w:szCs w:val="44"/>
          <w:lang w:eastAsia="fr-FR"/>
        </w:rPr>
        <w:t>promotionnelles</w:t>
      </w:r>
      <w:r>
        <w:rPr>
          <w:rFonts w:ascii="Calibri" w:eastAsiaTheme="minorEastAsia" w:hAnsi="Calibri" w:cs="Calibri"/>
          <w:b/>
          <w:bCs/>
          <w:color w:val="4D4D4D" w:themeColor="text1"/>
          <w:sz w:val="44"/>
          <w:szCs w:val="44"/>
          <w:lang w:eastAsia="fr-FR"/>
        </w:rPr>
        <w:t>, marketing et commerciale pour les besoins du réseau CCI Hauts de France</w:t>
      </w:r>
    </w:p>
    <w:bookmarkEnd w:id="0"/>
    <w:p w14:paraId="12B74425" w14:textId="77777777" w:rsidR="00681460" w:rsidRPr="001342D1" w:rsidRDefault="00681460" w:rsidP="00681460">
      <w:pPr>
        <w:autoSpaceDE w:val="0"/>
        <w:autoSpaceDN w:val="0"/>
        <w:adjustRightInd w:val="0"/>
        <w:spacing w:before="170" w:after="0" w:line="288" w:lineRule="auto"/>
        <w:textAlignment w:val="center"/>
        <w:rPr>
          <w:rFonts w:ascii="Calibri" w:eastAsiaTheme="minorEastAsia" w:hAnsi="Calibri" w:cs="Calibri"/>
          <w:b/>
          <w:bCs/>
          <w:color w:val="000000"/>
          <w:sz w:val="24"/>
          <w:szCs w:val="24"/>
          <w:lang w:eastAsia="fr-FR"/>
        </w:rPr>
      </w:pPr>
    </w:p>
    <w:p w14:paraId="1BBE032E"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638CB6FA" w14:textId="1EBEBB5E" w:rsidR="00681460" w:rsidRDefault="003C3A1C"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Réf. Marché</w:t>
      </w:r>
      <w:r w:rsidR="00681460">
        <w:rPr>
          <w:rFonts w:ascii="Calibri" w:eastAsiaTheme="minorEastAsia" w:hAnsi="Calibri" w:cs="Calibri"/>
          <w:i/>
          <w:iCs/>
          <w:sz w:val="28"/>
          <w:szCs w:val="28"/>
          <w:lang w:eastAsia="fr-FR"/>
        </w:rPr>
        <w:t> : CCIR-</w:t>
      </w:r>
      <w:r w:rsidR="00F95147">
        <w:rPr>
          <w:rFonts w:ascii="Calibri" w:eastAsiaTheme="minorEastAsia" w:hAnsi="Calibri" w:cs="Calibri"/>
          <w:i/>
          <w:iCs/>
          <w:sz w:val="28"/>
          <w:szCs w:val="28"/>
          <w:lang w:eastAsia="fr-FR"/>
        </w:rPr>
        <w:t>COM-202</w:t>
      </w:r>
      <w:r w:rsidR="00C85542">
        <w:rPr>
          <w:rFonts w:ascii="Calibri" w:eastAsiaTheme="minorEastAsia" w:hAnsi="Calibri" w:cs="Calibri"/>
          <w:i/>
          <w:iCs/>
          <w:sz w:val="28"/>
          <w:szCs w:val="28"/>
          <w:lang w:eastAsia="fr-FR"/>
        </w:rPr>
        <w:t>6</w:t>
      </w:r>
      <w:r w:rsidR="00F95147">
        <w:rPr>
          <w:rFonts w:ascii="Calibri" w:eastAsiaTheme="minorEastAsia" w:hAnsi="Calibri" w:cs="Calibri"/>
          <w:i/>
          <w:iCs/>
          <w:sz w:val="28"/>
          <w:szCs w:val="28"/>
          <w:lang w:eastAsia="fr-FR"/>
        </w:rPr>
        <w:t>-</w:t>
      </w:r>
      <w:r w:rsidR="00C85542">
        <w:rPr>
          <w:rFonts w:ascii="Calibri" w:eastAsiaTheme="minorEastAsia" w:hAnsi="Calibri" w:cs="Calibri"/>
          <w:i/>
          <w:iCs/>
          <w:sz w:val="28"/>
          <w:szCs w:val="28"/>
          <w:lang w:eastAsia="fr-FR"/>
        </w:rPr>
        <w:t>3</w:t>
      </w:r>
      <w:r w:rsidR="004B5FA5">
        <w:rPr>
          <w:rFonts w:ascii="Calibri" w:eastAsiaTheme="minorEastAsia" w:hAnsi="Calibri" w:cs="Calibri"/>
          <w:i/>
          <w:iCs/>
          <w:sz w:val="28"/>
          <w:szCs w:val="28"/>
          <w:lang w:eastAsia="fr-FR"/>
        </w:rPr>
        <w:t>4</w:t>
      </w:r>
      <w:r w:rsidR="00681460">
        <w:rPr>
          <w:rFonts w:ascii="Calibri" w:eastAsiaTheme="minorEastAsia" w:hAnsi="Calibri" w:cs="Calibri"/>
          <w:i/>
          <w:iCs/>
          <w:sz w:val="28"/>
          <w:szCs w:val="28"/>
          <w:lang w:eastAsia="fr-FR"/>
        </w:rPr>
        <w:t xml:space="preserve"> </w:t>
      </w:r>
    </w:p>
    <w:p w14:paraId="40B6F803" w14:textId="77777777"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53E89D53" w14:textId="798F939A"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LOT 1</w:t>
      </w:r>
    </w:p>
    <w:p w14:paraId="285488A9"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435ACF63" w14:textId="5CB7F2C1" w:rsidR="00EC2B1E" w:rsidRPr="00D0048D" w:rsidRDefault="00C17FEA" w:rsidP="00D0048D">
      <w:pPr>
        <w:spacing w:after="0" w:line="240" w:lineRule="auto"/>
        <w:rPr>
          <w:color w:val="0058A5" w:themeColor="background1"/>
        </w:rPr>
      </w:pPr>
      <w:r w:rsidRPr="001342D1">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br w:type="page"/>
      </w:r>
    </w:p>
    <w:p w14:paraId="2A5D9503" w14:textId="3D412D0B" w:rsidR="00006640" w:rsidRPr="00A64AEF" w:rsidRDefault="00F17BD4" w:rsidP="00D0048D">
      <w:pPr>
        <w:pStyle w:val="ARTICLE"/>
        <w:ind w:hanging="720"/>
        <w:outlineLvl w:val="0"/>
      </w:pPr>
      <w:r>
        <w:lastRenderedPageBreak/>
        <w:t>CONT</w:t>
      </w:r>
      <w:r w:rsidR="00D0048D">
        <w:t>ractant</w:t>
      </w:r>
    </w:p>
    <w:p w14:paraId="773FF86A" w14:textId="77777777" w:rsidR="00D0048D" w:rsidRPr="00D0048D" w:rsidRDefault="00D0048D" w:rsidP="00D0048D">
      <w:pPr>
        <w:pStyle w:val="Sous-titrecyan"/>
        <w:spacing w:before="120"/>
        <w:rPr>
          <w:lang w:eastAsia="fr-FR"/>
        </w:rPr>
      </w:pPr>
      <w:r w:rsidRPr="00D0048D">
        <w:rPr>
          <w:lang w:eastAsia="fr-FR"/>
        </w:rPr>
        <w:t>1.1 - Identification des parties</w:t>
      </w:r>
    </w:p>
    <w:p w14:paraId="6C29E7D3" w14:textId="77777777" w:rsidR="00D0048D" w:rsidRPr="00D0048D" w:rsidRDefault="00D0048D" w:rsidP="00D0048D">
      <w:pPr>
        <w:spacing w:before="240" w:after="24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Entre, d’une part,</w:t>
      </w:r>
    </w:p>
    <w:p w14:paraId="1EAF8A75" w14:textId="77777777" w:rsidR="00D0048D" w:rsidRPr="00D0048D" w:rsidRDefault="00D0048D" w:rsidP="00D0048D">
      <w:pPr>
        <w:spacing w:before="120" w:after="120" w:line="240" w:lineRule="auto"/>
        <w:jc w:val="both"/>
        <w:rPr>
          <w:rFonts w:eastAsia="Times New Roman" w:cstheme="minorHAnsi"/>
          <w:color w:val="auto"/>
          <w:szCs w:val="20"/>
          <w:lang w:eastAsia="zh-CN"/>
        </w:rPr>
      </w:pPr>
      <w:r w:rsidRPr="00D0048D">
        <w:rPr>
          <w:rFonts w:eastAsia="Times New Roman" w:cstheme="minorHAnsi"/>
          <w:color w:val="auto"/>
          <w:szCs w:val="20"/>
          <w:lang w:eastAsia="fr-FR"/>
        </w:rPr>
        <w:t>La Chambre de Commerce et d’Industrie de région Hauts de France</w:t>
      </w:r>
    </w:p>
    <w:p w14:paraId="4F5F6745" w14:textId="77777777" w:rsidR="00D0048D" w:rsidRPr="00D0048D" w:rsidRDefault="00D0048D" w:rsidP="00D0048D">
      <w:pPr>
        <w:spacing w:before="120" w:after="120"/>
        <w:rPr>
          <w:rFonts w:eastAsia="Times New Roman" w:cstheme="minorHAnsi"/>
          <w:iCs/>
          <w:color w:val="auto"/>
          <w:szCs w:val="20"/>
        </w:rPr>
      </w:pPr>
      <w:r w:rsidRPr="00D0048D">
        <w:rPr>
          <w:rFonts w:eastAsia="Times New Roman" w:cstheme="minorHAnsi"/>
          <w:iCs/>
          <w:color w:val="auto"/>
          <w:szCs w:val="20"/>
        </w:rPr>
        <w:t>Sise, 299 Boulevard de Leeds, CS 90028, 59031 Lille Cedex</w:t>
      </w:r>
    </w:p>
    <w:p w14:paraId="1A09A7D2" w14:textId="77777777" w:rsidR="00D0048D" w:rsidRDefault="00D0048D" w:rsidP="00D0048D">
      <w:pPr>
        <w:spacing w:before="120" w:after="240"/>
        <w:rPr>
          <w:rFonts w:eastAsia="Times New Roman" w:cstheme="minorHAnsi"/>
          <w:iCs/>
          <w:color w:val="auto"/>
          <w:szCs w:val="20"/>
        </w:rPr>
      </w:pPr>
      <w:r w:rsidRPr="00D0048D">
        <w:rPr>
          <w:rFonts w:eastAsia="Times New Roman" w:cstheme="minorHAnsi"/>
          <w:iCs/>
          <w:color w:val="auto"/>
          <w:szCs w:val="20"/>
        </w:rPr>
        <w:t xml:space="preserve">Représentée par Monsieur Le Président ou toute personne ayant valablement reçu délégation. </w:t>
      </w:r>
    </w:p>
    <w:p w14:paraId="0ECCB2C7" w14:textId="77777777" w:rsidR="00D0048D" w:rsidRPr="00D0048D" w:rsidRDefault="00D0048D" w:rsidP="00D0048D">
      <w:pPr>
        <w:spacing w:before="360" w:after="120" w:line="240" w:lineRule="auto"/>
        <w:jc w:val="both"/>
        <w:rPr>
          <w:rFonts w:eastAsia="Times New Roman" w:cstheme="minorHAnsi"/>
          <w:b/>
          <w:color w:val="auto"/>
          <w:szCs w:val="20"/>
          <w:lang w:eastAsia="fr-FR"/>
        </w:rPr>
      </w:pPr>
      <w:r w:rsidRPr="00D0048D">
        <w:rPr>
          <w:rFonts w:eastAsia="Times New Roman" w:cstheme="minorHAnsi"/>
          <w:b/>
          <w:color w:val="auto"/>
          <w:szCs w:val="20"/>
          <w:lang w:eastAsia="fr-FR"/>
        </w:rPr>
        <w:t>Et, d’autre part</w:t>
      </w:r>
    </w:p>
    <w:p w14:paraId="5DF338E9" w14:textId="6D5C2B2D" w:rsidR="00D0048D" w:rsidRPr="00D0048D" w:rsidRDefault="00D0048D" w:rsidP="00990583">
      <w:pPr>
        <w:numPr>
          <w:ilvl w:val="0"/>
          <w:numId w:val="4"/>
        </w:numPr>
        <w:suppressAutoHyphens/>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Je soussigné</w:t>
      </w:r>
      <w:r>
        <w:rPr>
          <w:rFonts w:eastAsia="Times New Roman" w:cstheme="minorHAnsi"/>
          <w:color w:val="auto"/>
          <w:szCs w:val="20"/>
          <w:lang w:eastAsia="fr-FR"/>
        </w:rPr>
        <w:t xml:space="preserve"> </w:t>
      </w:r>
      <w:r>
        <w:rPr>
          <w:rStyle w:val="lev"/>
          <w:color w:val="004379"/>
        </w:rPr>
        <w:fldChar w:fldCharType="begin">
          <w:ffData>
            <w:name w:val="Texte2"/>
            <w:enabled/>
            <w:calcOnExit w:val="0"/>
            <w:textInput>
              <w:type w:val="number"/>
              <w:default w:val=".................................................................................................................................................."/>
            </w:textInput>
          </w:ffData>
        </w:fldChar>
      </w:r>
      <w:bookmarkStart w:id="1" w:name="Texte2"/>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bookmarkEnd w:id="1"/>
    </w:p>
    <w:p w14:paraId="56DB1A76"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Agissant :</w:t>
      </w:r>
    </w:p>
    <w:p w14:paraId="2E92F636" w14:textId="23F3888F"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En mon nom personnel</w:t>
      </w:r>
      <w:r w:rsidR="00AF76E7">
        <w:rPr>
          <w:rFonts w:eastAsia="Times New Roman" w:cstheme="minorHAnsi"/>
          <w:color w:val="auto"/>
          <w:szCs w:val="20"/>
          <w:lang w:eastAsia="fr-FR"/>
        </w:rPr>
        <w:t xml:space="preserve"> </w:t>
      </w:r>
    </w:p>
    <w:p w14:paraId="56FC4B2F" w14:textId="267EF25D"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Au nom et pour le compte de la société</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C35BCF8" w14:textId="7782C320"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 xml:space="preserve">Domiciliée à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49F5553" w14:textId="6E3E45AF" w:rsidR="00D0048D" w:rsidRDefault="00D0048D" w:rsidP="00D0048D">
      <w:pPr>
        <w:spacing w:before="120" w:after="120" w:line="240" w:lineRule="auto"/>
        <w:rPr>
          <w:rStyle w:val="lev"/>
          <w:color w:val="004379"/>
        </w:rPr>
      </w:pPr>
      <w:r w:rsidRPr="00D0048D">
        <w:rPr>
          <w:rFonts w:eastAsia="Times New Roman" w:cstheme="minorHAnsi"/>
          <w:color w:val="auto"/>
          <w:szCs w:val="20"/>
          <w:lang w:eastAsia="fr-FR"/>
        </w:rPr>
        <w:t>Ayant son siège social à</w:t>
      </w:r>
      <w:r w:rsidR="00AF76E7">
        <w:rPr>
          <w:rFonts w:eastAsia="Times New Roman" w:cstheme="minorHAnsi"/>
          <w:color w:val="auto"/>
          <w:szCs w:val="20"/>
          <w:lang w:eastAsia="fr-FR"/>
        </w:rPr>
        <w:t xml:space="preserve">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6044AD9" w14:textId="4300CCC8" w:rsidR="00AF76E7" w:rsidRPr="00D0048D" w:rsidRDefault="00AF76E7" w:rsidP="00D0048D">
      <w:pPr>
        <w:spacing w:before="120" w:after="120" w:line="240" w:lineRule="auto"/>
        <w:rPr>
          <w:rFonts w:eastAsia="Times New Roman" w:cstheme="minorHAnsi"/>
          <w:color w:val="auto"/>
          <w:szCs w:val="20"/>
          <w:lang w:eastAsia="fr-FR"/>
        </w:rPr>
      </w:pP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470F6A86" w14:textId="74C88A4A" w:rsidR="00D0048D" w:rsidRPr="00D0048D" w:rsidRDefault="00D0048D" w:rsidP="00D0048D">
      <w:pPr>
        <w:tabs>
          <w:tab w:val="left" w:leader="dot" w:pos="4536"/>
        </w:tabs>
        <w:spacing w:before="120" w:after="120"/>
        <w:jc w:val="both"/>
        <w:rPr>
          <w:rFonts w:cstheme="minorHAnsi"/>
          <w:color w:val="auto"/>
          <w:szCs w:val="20"/>
        </w:rPr>
      </w:pPr>
      <w:r w:rsidRPr="00D0048D">
        <w:rPr>
          <w:rFonts w:cstheme="minorHAnsi"/>
          <w:color w:val="auto"/>
          <w:szCs w:val="20"/>
          <w:lang w:eastAsia="fr-FR"/>
        </w:rPr>
        <w:t>Numéro d’identité d’Etablissement (SIRET)</w:t>
      </w:r>
      <w:r w:rsidR="00AF76E7" w:rsidRPr="00AF76E7">
        <w:rPr>
          <w:rStyle w:val="lev"/>
          <w:color w:val="004379"/>
        </w:rPr>
        <w:t xml:space="preserve">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35767BC2" w14:textId="332BC4F6" w:rsidR="00D0048D" w:rsidRPr="00D0048D" w:rsidRDefault="00D0048D" w:rsidP="00D0048D">
      <w:pPr>
        <w:tabs>
          <w:tab w:val="left" w:leader="dot" w:pos="4536"/>
        </w:tabs>
        <w:spacing w:before="120" w:after="120" w:line="240" w:lineRule="auto"/>
        <w:jc w:val="both"/>
        <w:rPr>
          <w:rFonts w:eastAsia="Times New Roman" w:cstheme="minorHAnsi"/>
          <w:color w:val="auto"/>
          <w:szCs w:val="20"/>
        </w:rPr>
      </w:pPr>
      <w:r w:rsidRPr="00D0048D">
        <w:rPr>
          <w:rFonts w:eastAsia="Times New Roman" w:cstheme="minorHAnsi"/>
          <w:color w:val="auto"/>
          <w:szCs w:val="20"/>
        </w:rPr>
        <w:t xml:space="preserve">N° de tél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1D769C98" w14:textId="1199E777" w:rsidR="00D0048D" w:rsidRPr="00D0048D" w:rsidRDefault="00D0048D" w:rsidP="00D0048D">
      <w:pPr>
        <w:tabs>
          <w:tab w:val="left" w:leader="dot" w:pos="4536"/>
        </w:tabs>
        <w:spacing w:before="120" w:after="120" w:line="240" w:lineRule="auto"/>
        <w:jc w:val="both"/>
        <w:rPr>
          <w:rFonts w:eastAsia="Times New Roman" w:cstheme="minorHAnsi"/>
          <w:color w:val="auto"/>
          <w:szCs w:val="20"/>
          <w:lang w:eastAsia="fr-FR"/>
        </w:rPr>
      </w:pPr>
      <w:r w:rsidRPr="00D0048D">
        <w:rPr>
          <w:rFonts w:eastAsia="Times New Roman" w:cstheme="minorHAnsi"/>
          <w:color w:val="auto"/>
          <w:szCs w:val="20"/>
        </w:rPr>
        <w:t xml:space="preserve">N° de fax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A6221E6" w14:textId="77777777" w:rsidR="00D0048D" w:rsidRPr="00D0048D" w:rsidRDefault="00D0048D" w:rsidP="00D0048D">
      <w:pPr>
        <w:pBdr>
          <w:top w:val="single" w:sz="4" w:space="1" w:color="auto"/>
          <w:left w:val="single" w:sz="4" w:space="4" w:color="auto"/>
          <w:bottom w:val="single" w:sz="4" w:space="1" w:color="auto"/>
          <w:right w:val="single" w:sz="4" w:space="4" w:color="auto"/>
        </w:pBdr>
        <w:tabs>
          <w:tab w:val="left" w:leader="dot" w:pos="4536"/>
        </w:tabs>
        <w:spacing w:before="120" w:after="120" w:line="240" w:lineRule="auto"/>
        <w:jc w:val="both"/>
        <w:rPr>
          <w:rFonts w:eastAsia="Times New Roman" w:cstheme="minorHAnsi"/>
          <w:b/>
          <w:color w:val="auto"/>
          <w:szCs w:val="20"/>
        </w:rPr>
      </w:pPr>
    </w:p>
    <w:p w14:paraId="51BB549D" w14:textId="384FC2E8" w:rsidR="00D0048D" w:rsidRDefault="00D0048D"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r w:rsidRPr="00AF76E7">
        <w:rPr>
          <w:rFonts w:eastAsia="Times New Roman" w:cstheme="minorHAnsi"/>
          <w:b/>
          <w:color w:val="FF0000"/>
          <w:szCs w:val="20"/>
        </w:rPr>
        <w:t xml:space="preserve">Courriel : </w:t>
      </w:r>
      <w:r w:rsidR="00AF76E7" w:rsidRPr="00AF76E7">
        <w:rPr>
          <w:rStyle w:val="lev"/>
          <w:color w:val="FF0000"/>
        </w:rPr>
        <w:fldChar w:fldCharType="begin">
          <w:ffData>
            <w:name w:val=""/>
            <w:enabled/>
            <w:calcOnExit w:val="0"/>
            <w:textInput>
              <w:type w:val="number"/>
              <w:default w:val="....................................................................................................................................................................."/>
            </w:textInput>
          </w:ffData>
        </w:fldChar>
      </w:r>
      <w:r w:rsidR="00AF76E7" w:rsidRPr="00AF76E7">
        <w:rPr>
          <w:rStyle w:val="lev"/>
          <w:color w:val="FF0000"/>
        </w:rPr>
        <w:instrText xml:space="preserve"> FORMTEXT </w:instrText>
      </w:r>
      <w:r w:rsidR="00AF76E7" w:rsidRPr="00AF76E7">
        <w:rPr>
          <w:rStyle w:val="lev"/>
          <w:color w:val="FF0000"/>
        </w:rPr>
      </w:r>
      <w:r w:rsidR="00AF76E7" w:rsidRPr="00AF76E7">
        <w:rPr>
          <w:rStyle w:val="lev"/>
          <w:color w:val="FF0000"/>
        </w:rPr>
        <w:fldChar w:fldCharType="separate"/>
      </w:r>
      <w:r w:rsidR="00AF76E7" w:rsidRPr="00AF76E7">
        <w:rPr>
          <w:rStyle w:val="lev"/>
          <w:noProof/>
          <w:color w:val="FF0000"/>
        </w:rPr>
        <w:t>.....................................................................................................................................................................</w:t>
      </w:r>
      <w:r w:rsidR="00AF76E7" w:rsidRPr="00AF76E7">
        <w:rPr>
          <w:rStyle w:val="lev"/>
          <w:color w:val="FF0000"/>
        </w:rPr>
        <w:fldChar w:fldCharType="end"/>
      </w:r>
    </w:p>
    <w:p w14:paraId="66F51173" w14:textId="77777777" w:rsidR="00AF76E7" w:rsidRPr="00AF76E7" w:rsidRDefault="00AF76E7"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p>
    <w:p w14:paraId="2D76F41B" w14:textId="756B68F7" w:rsidR="00AF76E7" w:rsidRPr="00AF76E7"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2F11AC67" w14:textId="77777777" w:rsidR="00D0048D" w:rsidRPr="00AF76E7" w:rsidRDefault="00D0048D" w:rsidP="00AF76E7">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 xml:space="preserve">Il est précisé que l’adresse mail communiquée ci-dessus sert d’adresse de référence pour tous les échanges qui interviendront entre le pouvoir adjudicateur le candidat durant toute la procédure de passation (demande de précisions, négociation, courrier de rejet, courrier de notification…). </w:t>
      </w:r>
    </w:p>
    <w:p w14:paraId="540FC5C8" w14:textId="77777777" w:rsidR="00D0048D" w:rsidRPr="00AF76E7" w:rsidRDefault="00D0048D" w:rsidP="00D0048D">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Les candidats sont invités à s’assurer que l’adresse est bien active et disponible.</w:t>
      </w:r>
    </w:p>
    <w:p w14:paraId="35BED95C" w14:textId="1CD5C269" w:rsidR="00D0048D" w:rsidRPr="00D0048D" w:rsidRDefault="00D0048D" w:rsidP="00D0048D">
      <w:pPr>
        <w:tabs>
          <w:tab w:val="left" w:leader="dot" w:pos="4536"/>
        </w:tabs>
        <w:spacing w:after="0"/>
        <w:jc w:val="both"/>
        <w:rPr>
          <w:rFonts w:cstheme="minorHAnsi"/>
          <w:b/>
          <w:color w:val="auto"/>
          <w:szCs w:val="20"/>
          <w:lang w:eastAsia="fr-FR"/>
        </w:rPr>
      </w:pPr>
    </w:p>
    <w:p w14:paraId="75A56F7E" w14:textId="77777777" w:rsidR="00D0048D" w:rsidRPr="00D0048D" w:rsidRDefault="00D0048D" w:rsidP="00D0048D">
      <w:pPr>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prestataire unique </w:t>
      </w:r>
    </w:p>
    <w:p w14:paraId="66B32324"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du groupement solidaire, dont les coordonnées sont mentionnées ci-dessous</w:t>
      </w:r>
    </w:p>
    <w:p w14:paraId="01580B5A"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solidaire du groupement conjoint, dont les coordonnées sont mentionnées ci-dessous</w:t>
      </w:r>
    </w:p>
    <w:p w14:paraId="29B8250F" w14:textId="77777777" w:rsidR="00D0048D" w:rsidRPr="00D0048D" w:rsidRDefault="00D0048D" w:rsidP="00D0048D">
      <w:pPr>
        <w:spacing w:before="120" w:after="120" w:line="240" w:lineRule="auto"/>
        <w:rPr>
          <w:rFonts w:eastAsia="Times New Roman" w:cstheme="minorHAnsi"/>
          <w:color w:val="auto"/>
          <w:szCs w:val="20"/>
          <w:lang w:eastAsia="fr-FR"/>
        </w:rPr>
      </w:pPr>
    </w:p>
    <w:p w14:paraId="18726E1E" w14:textId="77777777" w:rsidR="00D0048D" w:rsidRPr="00D0048D" w:rsidRDefault="00D0048D" w:rsidP="00D0048D">
      <w:pPr>
        <w:spacing w:after="0" w:line="240" w:lineRule="auto"/>
        <w:rPr>
          <w:rFonts w:eastAsia="Times New Roman" w:cstheme="minorHAnsi"/>
          <w:b/>
          <w:color w:val="auto"/>
          <w:szCs w:val="20"/>
          <w:lang w:eastAsia="zh-CN"/>
        </w:rPr>
      </w:pPr>
      <w:r w:rsidRPr="00D0048D">
        <w:rPr>
          <w:rFonts w:eastAsia="Times New Roman" w:cstheme="minorHAnsi"/>
          <w:b/>
          <w:color w:val="auto"/>
          <w:szCs w:val="20"/>
          <w:lang w:eastAsia="zh-CN"/>
        </w:rPr>
        <w:t xml:space="preserve">Taille de l’entreprise* : </w:t>
      </w:r>
    </w:p>
    <w:p w14:paraId="78F746A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TPE / MICROENTREPRISE</w:t>
      </w:r>
    </w:p>
    <w:p w14:paraId="415F783C"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PME</w:t>
      </w:r>
    </w:p>
    <w:p w14:paraId="06947123"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ETI</w:t>
      </w:r>
    </w:p>
    <w:p w14:paraId="07C50F4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GRANDE ENTREPRISE / TGE</w:t>
      </w:r>
    </w:p>
    <w:p w14:paraId="2DE8D0AB" w14:textId="77777777" w:rsidR="00D0048D" w:rsidRPr="00D0048D" w:rsidRDefault="00D0048D" w:rsidP="00D0048D">
      <w:pPr>
        <w:suppressAutoHyphens/>
        <w:spacing w:before="240" w:after="0" w:line="240" w:lineRule="auto"/>
        <w:jc w:val="both"/>
        <w:rPr>
          <w:rFonts w:eastAsia="Times New Roman" w:cstheme="minorHAnsi"/>
          <w:i/>
          <w:color w:val="auto"/>
          <w:szCs w:val="20"/>
          <w:lang w:eastAsia="zh-CN"/>
        </w:rPr>
      </w:pPr>
      <w:r w:rsidRPr="00D0048D">
        <w:rPr>
          <w:rFonts w:eastAsia="Times New Roman" w:cstheme="minorHAnsi"/>
          <w:i/>
          <w:color w:val="auto"/>
          <w:szCs w:val="20"/>
          <w:lang w:eastAsia="zh-CN"/>
        </w:rPr>
        <w:lastRenderedPageBreak/>
        <w:t>*Selon les caractéristiques et critères définis par la LOI n° 2008-776 du 4 août 2008 de modernisation de l'économie et par le Décret n° 2008-1354 du 18 décembre 2008 relatif aux critères permettant de déterminer la catégorie d'appartenance d'une entreprise pour les besoins de l'analyse statistique et économique</w:t>
      </w:r>
    </w:p>
    <w:p w14:paraId="579A05D7" w14:textId="77777777" w:rsidR="00D0048D" w:rsidRPr="00D0048D" w:rsidRDefault="00D0048D" w:rsidP="00D0048D">
      <w:pPr>
        <w:spacing w:before="120" w:after="120" w:line="240" w:lineRule="auto"/>
        <w:rPr>
          <w:rFonts w:eastAsia="Times New Roman" w:cstheme="minorHAnsi"/>
          <w:color w:val="auto"/>
          <w:szCs w:val="20"/>
          <w:lang w:eastAsia="fr-FR"/>
        </w:rPr>
      </w:pPr>
    </w:p>
    <w:p w14:paraId="4ADEDB27"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1.2 -Identification des membres du groupement </w:t>
      </w:r>
      <w:r w:rsidRPr="00D0048D">
        <w:rPr>
          <w:rFonts w:eastAsia="Times New Roman" w:cstheme="minorHAnsi"/>
          <w:color w:val="auto"/>
          <w:szCs w:val="20"/>
          <w:lang w:eastAsia="fr-FR"/>
        </w:rPr>
        <w:t>[à remplir uniquement en cas de groupement d’opérateurs économiques]</w:t>
      </w:r>
    </w:p>
    <w:p w14:paraId="628A3D09" w14:textId="77777777" w:rsidR="00D0048D" w:rsidRPr="00D0048D" w:rsidRDefault="00D0048D" w:rsidP="00D0048D">
      <w:pPr>
        <w:suppressAutoHyphens/>
        <w:spacing w:before="120" w:after="120" w:line="240" w:lineRule="auto"/>
        <w:jc w:val="both"/>
        <w:rPr>
          <w:rFonts w:eastAsia="Times New Roman" w:cstheme="minorHAnsi"/>
          <w:i/>
          <w:iCs/>
          <w:color w:val="auto"/>
          <w:szCs w:val="20"/>
          <w:lang w:eastAsia="zh-CN"/>
        </w:rPr>
      </w:pPr>
      <w:r w:rsidRPr="00D0048D">
        <w:rPr>
          <w:rFonts w:eastAsia="Times New Roman" w:cstheme="minorHAnsi"/>
          <w:i/>
          <w:color w:val="auto"/>
          <w:szCs w:val="20"/>
          <w:lang w:eastAsia="zh-CN"/>
        </w:rPr>
        <w:t>[Reprendre les informations précisées au 1.1</w:t>
      </w:r>
      <w:r w:rsidRPr="00D0048D">
        <w:rPr>
          <w:rFonts w:eastAsia="Times New Roman" w:cstheme="minorHAnsi"/>
          <w:i/>
          <w:iCs/>
          <w:color w:val="auto"/>
          <w:szCs w:val="20"/>
          <w:lang w:eastAsia="zh-CN"/>
        </w:rPr>
        <w:t>]</w:t>
      </w:r>
    </w:p>
    <w:p w14:paraId="6C546240" w14:textId="77777777" w:rsidR="00D0048D" w:rsidRPr="00D0048D" w:rsidRDefault="00D0048D" w:rsidP="00D0048D">
      <w:pPr>
        <w:spacing w:before="120" w:after="120" w:line="240" w:lineRule="auto"/>
        <w:rPr>
          <w:rFonts w:eastAsia="Times New Roman" w:cstheme="minorHAnsi"/>
          <w:b/>
          <w:color w:val="auto"/>
          <w:szCs w:val="20"/>
          <w:lang w:eastAsia="fr-FR"/>
        </w:rPr>
      </w:pPr>
    </w:p>
    <w:p w14:paraId="7C4A253C"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Pour l’exécution du marché le groupement d’opérateurs économiques est : </w:t>
      </w:r>
    </w:p>
    <w:p w14:paraId="438375E5"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Conjoint</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t>ou</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Solidaire</w:t>
      </w:r>
    </w:p>
    <w:p w14:paraId="254E98D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534AA1AF"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129A32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ont donné mandat au mandataire, qui signe le présent acte d’engagement :</w:t>
      </w:r>
    </w:p>
    <w:p w14:paraId="6564A3D9"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zh-CN"/>
        </w:rPr>
      </w:pPr>
      <w:r w:rsidRPr="00D0048D">
        <w:rPr>
          <w:rFonts w:eastAsia="Times New Roman" w:cstheme="minorHAnsi"/>
          <w:color w:val="auto"/>
          <w:szCs w:val="20"/>
          <w:lang w:eastAsia="fr-FR"/>
        </w:rPr>
        <w:t>(Cocher la ou les cases correspondantes.)</w:t>
      </w:r>
    </w:p>
    <w:p w14:paraId="60EE9AC4" w14:textId="77777777" w:rsidR="00D0048D" w:rsidRPr="00D0048D" w:rsidRDefault="00D0048D" w:rsidP="00D0048D">
      <w:pPr>
        <w:tabs>
          <w:tab w:val="left" w:pos="426"/>
          <w:tab w:val="left" w:pos="851"/>
        </w:tabs>
        <w:suppressAutoHyphens/>
        <w:spacing w:after="0" w:line="240" w:lineRule="auto"/>
        <w:rPr>
          <w:rFonts w:eastAsia="Times New Roman" w:cstheme="minorHAnsi"/>
          <w:color w:val="auto"/>
          <w:szCs w:val="20"/>
          <w:lang w:eastAsia="zh-CN"/>
        </w:rPr>
      </w:pPr>
    </w:p>
    <w:p w14:paraId="3CB4305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2" w:name="__Fieldmark__516_1885132582"/>
      <w:bookmarkStart w:id="3" w:name="__Fieldmark__26_2046630801"/>
      <w:bookmarkEnd w:id="2"/>
      <w:bookmarkEnd w:id="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le présent acte d’engagement en leur nom et pour leur compte, pour les représenter vis-à-vis de l’acheteur et pour coordonner l’ensemble des prestations ;</w:t>
      </w:r>
    </w:p>
    <w:p w14:paraId="67B02D7C"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bookmarkStart w:id="4" w:name="__Fieldmark__530_1885132582"/>
      <w:bookmarkStart w:id="5" w:name="__Fieldmark__27_2046630801"/>
      <w:bookmarkEnd w:id="4"/>
      <w:bookmarkEnd w:id="5"/>
    </w:p>
    <w:p w14:paraId="6CCDD5BF"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2F8DE936"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en leur nom et pour leur compte, les modifications ultérieures du marché public ou de l’accord-cadre ;</w:t>
      </w:r>
    </w:p>
    <w:p w14:paraId="72389AF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p>
    <w:p w14:paraId="009D506C" w14:textId="77777777" w:rsidR="00D0048D" w:rsidRPr="00D0048D" w:rsidRDefault="00D0048D" w:rsidP="00D0048D">
      <w:pPr>
        <w:tabs>
          <w:tab w:val="left" w:pos="851"/>
        </w:tabs>
        <w:suppressAutoHyphens/>
        <w:spacing w:after="0" w:line="240" w:lineRule="auto"/>
        <w:rPr>
          <w:rFonts w:eastAsia="Times New Roman" w:cstheme="minorHAnsi"/>
          <w:iCs/>
          <w:color w:val="auto"/>
          <w:szCs w:val="20"/>
          <w:lang w:eastAsia="zh-CN"/>
        </w:rPr>
      </w:pPr>
    </w:p>
    <w:p w14:paraId="2E22E154"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6" w:name="__Fieldmark__545_1885132582"/>
      <w:bookmarkStart w:id="7" w:name="__Fieldmark__28_2046630801"/>
      <w:bookmarkEnd w:id="6"/>
      <w:bookmarkEnd w:id="7"/>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ont donné mandat au mandataire dans les conditions définies par les pouvoirs joints en annexe.</w:t>
      </w:r>
    </w:p>
    <w:p w14:paraId="0B2B1FCC"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106F90A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qui signent le présent acte d’engagement :</w:t>
      </w:r>
    </w:p>
    <w:p w14:paraId="230CB64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(Cocher la case correspondante.)</w:t>
      </w:r>
    </w:p>
    <w:p w14:paraId="39B8FFE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093DC45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8" w:name="__Fieldmark__562_1885132582"/>
      <w:bookmarkStart w:id="9" w:name="__Fieldmark__30_2046630801"/>
      <w:bookmarkEnd w:id="8"/>
      <w:bookmarkEnd w:id="9"/>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les représenter vis-à-vis de l’acheteur et pour coordonner l’ensemble des prestations ;</w:t>
      </w:r>
    </w:p>
    <w:p w14:paraId="21A19B4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4FCF3861"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0" w:name="__Fieldmark__570_1885132582"/>
      <w:bookmarkStart w:id="11" w:name="__Fieldmark__31_2046630801"/>
      <w:bookmarkEnd w:id="10"/>
      <w:bookmarkEnd w:id="11"/>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signer, en leur nom et pour leur compte, les modifications ultérieures du marché ou de l’accord-cadre ;</w:t>
      </w:r>
    </w:p>
    <w:p w14:paraId="5BB2BA8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2ABA0D7"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2" w:name="__Fieldmark__579_1885132582"/>
      <w:bookmarkStart w:id="13" w:name="__Fieldmark__32_2046630801"/>
      <w:bookmarkEnd w:id="12"/>
      <w:bookmarkEnd w:id="1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dans les conditions définies ci-dessous :</w:t>
      </w:r>
    </w:p>
    <w:p w14:paraId="3D464E58"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(Donner des précisions sur l’étendue du mandat.)</w:t>
      </w:r>
    </w:p>
    <w:p w14:paraId="4D1F7C77" w14:textId="49F06212" w:rsidR="00F17BD4" w:rsidRPr="00AD03E2" w:rsidRDefault="00F17BD4" w:rsidP="00A64AEF">
      <w:pPr>
        <w:autoSpaceDE w:val="0"/>
        <w:autoSpaceDN w:val="0"/>
        <w:adjustRightInd w:val="0"/>
        <w:spacing w:line="240" w:lineRule="auto"/>
        <w:jc w:val="both"/>
        <w:rPr>
          <w:rFonts w:cs="Arial"/>
          <w:szCs w:val="20"/>
        </w:rPr>
      </w:pPr>
    </w:p>
    <w:p w14:paraId="3290BB41" w14:textId="0CD0EF39" w:rsidR="00720AE7" w:rsidRDefault="00AF76E7" w:rsidP="00F17BD4">
      <w:pPr>
        <w:pStyle w:val="ARTICLE"/>
        <w:spacing w:after="120"/>
        <w:ind w:hanging="720"/>
        <w:outlineLvl w:val="0"/>
      </w:pPr>
      <w:r>
        <w:t>engagement du candidat</w:t>
      </w:r>
    </w:p>
    <w:p w14:paraId="1AF9BEAA"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Après avoir pris connaissance du CCAP et du CCTP et des pièces qui y sont mentionnées et conformément à leurs clauses et stipulations,</w:t>
      </w:r>
    </w:p>
    <w:p w14:paraId="7A14370D" w14:textId="77777777" w:rsidR="00AF76E7" w:rsidRPr="000A59AD" w:rsidRDefault="00AF76E7" w:rsidP="00AF76E7">
      <w:pPr>
        <w:pStyle w:val="EM2007-Normaljustifi"/>
        <w:rPr>
          <w:rFonts w:asciiTheme="minorHAnsi" w:hAnsiTheme="minorHAnsi" w:cstheme="minorHAnsi"/>
          <w:color w:val="auto"/>
        </w:rPr>
      </w:pPr>
    </w:p>
    <w:p w14:paraId="7490EFDF"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Je m'engage (nous nous engageons) sans réserve, conformément aux clauses et conditions des documents visés ci-dessus, à exécuter les prestations demandées dans les conditions définies ci-après,</w:t>
      </w:r>
    </w:p>
    <w:p w14:paraId="774F2B7B" w14:textId="77777777" w:rsidR="00AF76E7" w:rsidRPr="000A59AD" w:rsidRDefault="00AF76E7" w:rsidP="00AF76E7">
      <w:pPr>
        <w:pStyle w:val="EM2007-Normaljustifi"/>
        <w:rPr>
          <w:rFonts w:asciiTheme="minorHAnsi" w:hAnsiTheme="minorHAnsi" w:cstheme="minorHAnsi"/>
          <w:color w:val="auto"/>
        </w:rPr>
      </w:pPr>
    </w:p>
    <w:p w14:paraId="3343F60F" w14:textId="32017563"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 xml:space="preserve">Je m'engage (ou j'engage le groupement dont je suis mandataire), sur la base de mon offre (ou de l'offre du groupement), exprimée </w:t>
      </w:r>
      <w:r w:rsidRPr="000A59AD">
        <w:rPr>
          <w:rFonts w:asciiTheme="minorHAnsi" w:hAnsiTheme="minorHAnsi" w:cstheme="minorHAnsi"/>
          <w:b/>
          <w:color w:val="auto"/>
        </w:rPr>
        <w:t>en euros</w:t>
      </w:r>
      <w:r w:rsidRPr="000A59AD">
        <w:rPr>
          <w:rFonts w:asciiTheme="minorHAnsi" w:hAnsiTheme="minorHAnsi" w:cstheme="minorHAnsi"/>
          <w:color w:val="auto"/>
        </w:rPr>
        <w:t>, établie sur la base des conditions économiques fixées au mois M0, mois de la date de fixation du prix</w:t>
      </w:r>
      <w:r w:rsidR="00A037A5" w:rsidRPr="000A59AD">
        <w:rPr>
          <w:rFonts w:asciiTheme="minorHAnsi" w:hAnsiTheme="minorHAnsi" w:cstheme="minorHAnsi"/>
          <w:color w:val="auto"/>
        </w:rPr>
        <w:t xml:space="preserve"> (date de remise de l’offre)</w:t>
      </w:r>
    </w:p>
    <w:p w14:paraId="51437856" w14:textId="77777777" w:rsidR="00AF76E7" w:rsidRPr="000A59AD" w:rsidRDefault="00AF76E7" w:rsidP="00AF76E7">
      <w:pPr>
        <w:pStyle w:val="EM2007-Normaljustifi"/>
        <w:rPr>
          <w:rFonts w:asciiTheme="minorHAnsi" w:hAnsiTheme="minorHAnsi" w:cstheme="minorHAnsi"/>
          <w:color w:val="auto"/>
        </w:rPr>
      </w:pPr>
    </w:p>
    <w:p w14:paraId="44B635D7" w14:textId="040ED1FA" w:rsidR="00B70784" w:rsidRPr="000A59AD" w:rsidRDefault="00AF76E7" w:rsidP="006D3153">
      <w:pPr>
        <w:spacing w:after="0" w:line="240" w:lineRule="auto"/>
        <w:jc w:val="both"/>
        <w:rPr>
          <w:rFonts w:cstheme="minorHAnsi"/>
          <w:color w:val="auto"/>
          <w:szCs w:val="20"/>
        </w:rPr>
      </w:pPr>
      <w:r w:rsidRPr="000A59AD">
        <w:rPr>
          <w:rFonts w:cstheme="minorHAnsi"/>
          <w:color w:val="auto"/>
          <w:szCs w:val="20"/>
        </w:rPr>
        <w:t>Le présent engagement me lie pour le délai de validité des offres indiqué dans le règlement de la consultation.</w:t>
      </w:r>
    </w:p>
    <w:p w14:paraId="1D0FA031" w14:textId="77777777" w:rsidR="000A59AD" w:rsidRPr="00441CDB" w:rsidRDefault="000A59AD" w:rsidP="006D3153">
      <w:pPr>
        <w:spacing w:after="0" w:line="240" w:lineRule="auto"/>
        <w:jc w:val="both"/>
        <w:rPr>
          <w:rFonts w:cstheme="minorHAnsi"/>
          <w:color w:val="00417B"/>
          <w:szCs w:val="20"/>
        </w:rPr>
      </w:pPr>
    </w:p>
    <w:p w14:paraId="230864C3" w14:textId="2ABD9534" w:rsidR="006D3153" w:rsidRDefault="006D3153" w:rsidP="00FC33E4">
      <w:pPr>
        <w:pStyle w:val="ARTICLE"/>
        <w:spacing w:after="120"/>
        <w:ind w:hanging="720"/>
        <w:outlineLvl w:val="0"/>
      </w:pPr>
      <w:r w:rsidRPr="006D3153">
        <w:t>OBJET DE LA CONSULTATION</w:t>
      </w:r>
    </w:p>
    <w:p w14:paraId="454BFC4E" w14:textId="77777777" w:rsidR="003C7B9A" w:rsidRDefault="003C7B9A" w:rsidP="00FC33E4">
      <w:pPr>
        <w:pStyle w:val="Sous-titrecyan"/>
        <w:spacing w:before="120" w:after="120"/>
        <w:rPr>
          <w:rFonts w:asciiTheme="minorHAnsi" w:eastAsiaTheme="minorHAnsi" w:hAnsiTheme="minorHAnsi"/>
          <w:color w:val="262626" w:themeColor="text1" w:themeShade="80"/>
          <w:sz w:val="20"/>
          <w:szCs w:val="20"/>
        </w:rPr>
      </w:pPr>
    </w:p>
    <w:p w14:paraId="1D33B61B" w14:textId="51CCA7B3" w:rsidR="00441CDB" w:rsidRPr="000A59AD" w:rsidRDefault="00441CDB" w:rsidP="003C7B9A">
      <w:pPr>
        <w:autoSpaceDE w:val="0"/>
        <w:autoSpaceDN w:val="0"/>
        <w:adjustRightInd w:val="0"/>
        <w:spacing w:after="0"/>
        <w:jc w:val="both"/>
        <w:rPr>
          <w:b/>
          <w:color w:val="auto"/>
          <w:szCs w:val="20"/>
        </w:rPr>
      </w:pPr>
      <w:bookmarkStart w:id="14" w:name="_Toc72652885"/>
      <w:r w:rsidRPr="000A59AD">
        <w:rPr>
          <w:b/>
          <w:color w:val="auto"/>
          <w:szCs w:val="20"/>
        </w:rPr>
        <w:t>3.1 Objet</w:t>
      </w:r>
    </w:p>
    <w:bookmarkEnd w:id="14"/>
    <w:p w14:paraId="2D91320C"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 présent accord-cadre a pour objet la réalisation et la production de vidéos promotionnelles et/ou institutionnelles destinées à optimiser et développer la visibilité du réseau des CCI HDF auprès de ses publics cibles.</w:t>
      </w:r>
    </w:p>
    <w:p w14:paraId="3639D405" w14:textId="77777777" w:rsidR="004B5FA5" w:rsidRPr="004B5FA5" w:rsidRDefault="004B5FA5" w:rsidP="004B5FA5">
      <w:pPr>
        <w:pStyle w:val="Sous-titrecyan"/>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Les prestations comprennent notamment :</w:t>
      </w:r>
    </w:p>
    <w:p w14:paraId="63879F9A"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conception éditoriale (scénario, storyboard) ;</w:t>
      </w:r>
    </w:p>
    <w:p w14:paraId="6502C45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L’organisation et la réalisation des tournages ;</w:t>
      </w:r>
    </w:p>
    <w:p w14:paraId="36331EF0"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Le montage, la postproduction et l’habillage graphique ;</w:t>
      </w:r>
    </w:p>
    <w:p w14:paraId="6236B52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livraison des supports dans les formats définis au CCTP.</w:t>
      </w:r>
    </w:p>
    <w:p w14:paraId="67D07C72"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p>
    <w:p w14:paraId="4443151A"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La description des services est précisée dans le Cahier des Clauses Techniques Particulières (CCTP).</w:t>
      </w:r>
    </w:p>
    <w:p w14:paraId="01D1A964" w14:textId="73614E9D" w:rsidR="000A59AD" w:rsidRPr="00A57ACB" w:rsidRDefault="000A59AD" w:rsidP="00F95147">
      <w:pPr>
        <w:autoSpaceDE w:val="0"/>
        <w:autoSpaceDN w:val="0"/>
        <w:adjustRightInd w:val="0"/>
        <w:spacing w:line="240" w:lineRule="auto"/>
        <w:jc w:val="both"/>
        <w:rPr>
          <w:rFonts w:cs="Arial"/>
          <w:szCs w:val="20"/>
        </w:rPr>
      </w:pPr>
    </w:p>
    <w:p w14:paraId="6F198432" w14:textId="635C20F1" w:rsidR="00684D31" w:rsidRPr="000A59AD" w:rsidRDefault="00684D31" w:rsidP="003C7B9A">
      <w:pPr>
        <w:autoSpaceDE w:val="0"/>
        <w:autoSpaceDN w:val="0"/>
        <w:adjustRightInd w:val="0"/>
        <w:spacing w:after="240"/>
        <w:jc w:val="both"/>
        <w:rPr>
          <w:b/>
          <w:color w:val="auto"/>
          <w:szCs w:val="20"/>
        </w:rPr>
      </w:pPr>
      <w:r w:rsidRPr="000A59AD">
        <w:rPr>
          <w:b/>
          <w:color w:val="auto"/>
          <w:szCs w:val="20"/>
        </w:rPr>
        <w:t>3.2 VARIANTES</w:t>
      </w:r>
      <w:r w:rsidR="00174CC0" w:rsidRPr="000A59AD">
        <w:rPr>
          <w:b/>
          <w:color w:val="auto"/>
          <w:szCs w:val="20"/>
        </w:rPr>
        <w:t xml:space="preserve"> OBLIGATOIRES / FACULTATIVES</w:t>
      </w:r>
    </w:p>
    <w:p w14:paraId="7524BFE9" w14:textId="458373CE" w:rsidR="00923B2A" w:rsidRDefault="008E7468" w:rsidP="00923B2A">
      <w:pPr>
        <w:spacing w:after="120"/>
        <w:jc w:val="both"/>
        <w:rPr>
          <w:szCs w:val="20"/>
        </w:rPr>
      </w:pPr>
      <w:r>
        <w:rPr>
          <w:rFonts w:cs="Arial"/>
          <w:szCs w:val="20"/>
        </w:rPr>
        <w:t>La présentation de variante n’est pas autorisée dans le cadre du présent marché.</w:t>
      </w:r>
    </w:p>
    <w:p w14:paraId="55E65F43" w14:textId="77777777" w:rsidR="00370BEC" w:rsidRPr="000A59AD" w:rsidRDefault="00370BEC" w:rsidP="00370BEC">
      <w:pPr>
        <w:spacing w:after="0"/>
        <w:jc w:val="both"/>
        <w:rPr>
          <w:rFonts w:cstheme="minorHAnsi"/>
          <w:color w:val="auto"/>
          <w:szCs w:val="20"/>
        </w:rPr>
      </w:pPr>
    </w:p>
    <w:p w14:paraId="0ABEE9DB" w14:textId="74005B4B"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3.3 TRANCHES OPTIONNELLES</w:t>
      </w:r>
    </w:p>
    <w:p w14:paraId="73FD9AFE" w14:textId="727804D9" w:rsidR="00F95147" w:rsidRDefault="00F95147" w:rsidP="005134FA">
      <w:pPr>
        <w:spacing w:after="120"/>
        <w:jc w:val="both"/>
        <w:rPr>
          <w:szCs w:val="20"/>
        </w:rPr>
      </w:pPr>
      <w:r>
        <w:rPr>
          <w:szCs w:val="20"/>
        </w:rPr>
        <w:t>Néant.</w:t>
      </w:r>
    </w:p>
    <w:p w14:paraId="73F9D673" w14:textId="77777777" w:rsidR="005134FA" w:rsidRDefault="005134FA" w:rsidP="003C7B9A">
      <w:pPr>
        <w:autoSpaceDE w:val="0"/>
        <w:autoSpaceDN w:val="0"/>
        <w:adjustRightInd w:val="0"/>
        <w:spacing w:after="240"/>
        <w:jc w:val="both"/>
        <w:rPr>
          <w:rFonts w:cstheme="minorHAnsi"/>
          <w:b/>
          <w:color w:val="auto"/>
          <w:szCs w:val="20"/>
        </w:rPr>
      </w:pPr>
    </w:p>
    <w:p w14:paraId="4CBB4914" w14:textId="55E958A0"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3.4 PRESTATIONS SUPPLEMENTAIRES EVENTUELLES</w:t>
      </w:r>
    </w:p>
    <w:p w14:paraId="3E7076D3" w14:textId="435CBAC0" w:rsidR="00174CC0" w:rsidRPr="000A59AD" w:rsidRDefault="000A59AD" w:rsidP="000A59AD">
      <w:pPr>
        <w:spacing w:after="0" w:line="240" w:lineRule="auto"/>
        <w:jc w:val="both"/>
        <w:rPr>
          <w:rFonts w:cstheme="minorHAnsi"/>
          <w:color w:val="auto"/>
          <w:szCs w:val="20"/>
        </w:rPr>
      </w:pPr>
      <w:r w:rsidRPr="008E2993">
        <w:rPr>
          <w:rFonts w:cstheme="minorHAnsi"/>
          <w:color w:val="auto"/>
          <w:szCs w:val="20"/>
        </w:rPr>
        <w:t>Il n’est pas prévu de prestations supplémentaires éventuelles.</w:t>
      </w:r>
    </w:p>
    <w:p w14:paraId="6F581B6A" w14:textId="77777777" w:rsidR="00684D31" w:rsidRPr="000A59AD" w:rsidRDefault="00684D31" w:rsidP="003C7B9A">
      <w:pPr>
        <w:autoSpaceDE w:val="0"/>
        <w:autoSpaceDN w:val="0"/>
        <w:adjustRightInd w:val="0"/>
        <w:spacing w:after="240"/>
        <w:jc w:val="both"/>
        <w:rPr>
          <w:rFonts w:cstheme="minorHAnsi"/>
          <w:color w:val="auto"/>
          <w:szCs w:val="20"/>
        </w:rPr>
      </w:pPr>
    </w:p>
    <w:p w14:paraId="2220AE57" w14:textId="1ABE2FCC" w:rsidR="00684D31" w:rsidRPr="000A59AD" w:rsidRDefault="00684D31" w:rsidP="003C7B9A">
      <w:pPr>
        <w:autoSpaceDE w:val="0"/>
        <w:autoSpaceDN w:val="0"/>
        <w:adjustRightInd w:val="0"/>
        <w:spacing w:after="240"/>
        <w:jc w:val="both"/>
        <w:rPr>
          <w:rFonts w:cstheme="minorHAnsi"/>
          <w:b/>
          <w:color w:val="auto"/>
          <w:szCs w:val="20"/>
        </w:rPr>
      </w:pPr>
      <w:r w:rsidRPr="000A59AD">
        <w:rPr>
          <w:rFonts w:cstheme="minorHAnsi"/>
          <w:b/>
          <w:color w:val="auto"/>
          <w:szCs w:val="20"/>
        </w:rPr>
        <w:t>3.5</w:t>
      </w:r>
      <w:r w:rsidR="000A59AD">
        <w:rPr>
          <w:rFonts w:cstheme="minorHAnsi"/>
          <w:b/>
          <w:color w:val="auto"/>
          <w:szCs w:val="20"/>
        </w:rPr>
        <w:t xml:space="preserve"> PROCEDURE ET</w:t>
      </w:r>
      <w:r w:rsidRPr="000A59AD">
        <w:rPr>
          <w:rFonts w:cstheme="minorHAnsi"/>
          <w:b/>
          <w:color w:val="auto"/>
          <w:szCs w:val="20"/>
        </w:rPr>
        <w:t xml:space="preserve"> FORME DU MARCHE</w:t>
      </w:r>
    </w:p>
    <w:p w14:paraId="34F01E15" w14:textId="77777777" w:rsidR="004B5FA5" w:rsidRPr="00C02EF1" w:rsidRDefault="004B5FA5" w:rsidP="004B5FA5">
      <w:pPr>
        <w:autoSpaceDE w:val="0"/>
        <w:autoSpaceDN w:val="0"/>
        <w:adjustRightInd w:val="0"/>
        <w:spacing w:after="120" w:line="240" w:lineRule="auto"/>
        <w:jc w:val="both"/>
        <w:rPr>
          <w:rFonts w:cstheme="minorHAnsi"/>
          <w:color w:val="auto"/>
          <w:sz w:val="22"/>
        </w:rPr>
      </w:pPr>
      <w:bookmarkStart w:id="15" w:name="_Hlk94101632"/>
      <w:r w:rsidRPr="00C02EF1">
        <w:rPr>
          <w:rFonts w:cstheme="minorHAnsi"/>
          <w:color w:val="auto"/>
          <w:sz w:val="22"/>
        </w:rPr>
        <w:t>Le marché est passé selon une procédure adaptée conformément aux dispositions de l’article R2123-1 du code de la commande publique.</w:t>
      </w:r>
    </w:p>
    <w:p w14:paraId="0A6DBEA1" w14:textId="77777777" w:rsidR="00E34475" w:rsidRDefault="00E34475" w:rsidP="00E34475">
      <w:pPr>
        <w:spacing w:after="0"/>
        <w:jc w:val="both"/>
        <w:rPr>
          <w:rFonts w:asciiTheme="majorHAnsi" w:hAnsiTheme="majorHAnsi" w:cstheme="majorHAnsi"/>
          <w:szCs w:val="20"/>
        </w:rPr>
      </w:pPr>
    </w:p>
    <w:bookmarkEnd w:id="15"/>
    <w:p w14:paraId="060BCB82" w14:textId="77777777" w:rsidR="004B5FA5" w:rsidRPr="00C02EF1" w:rsidRDefault="004B5FA5" w:rsidP="004B5FA5">
      <w:pPr>
        <w:autoSpaceDE w:val="0"/>
        <w:autoSpaceDN w:val="0"/>
        <w:adjustRightInd w:val="0"/>
        <w:spacing w:after="0" w:line="240" w:lineRule="auto"/>
        <w:jc w:val="both"/>
        <w:rPr>
          <w:rFonts w:cstheme="minorHAnsi"/>
          <w:color w:val="auto"/>
          <w:szCs w:val="20"/>
        </w:rPr>
      </w:pPr>
      <w:r>
        <w:rPr>
          <w:rFonts w:cstheme="minorHAnsi"/>
          <w:color w:val="auto"/>
          <w:szCs w:val="20"/>
        </w:rPr>
        <w:t>Chaque lot prendra</w:t>
      </w:r>
      <w:r w:rsidRPr="00C02EF1">
        <w:rPr>
          <w:rFonts w:cstheme="minorHAnsi"/>
          <w:color w:val="auto"/>
          <w:szCs w:val="20"/>
        </w:rPr>
        <w:t xml:space="preserve"> la forme d’un </w:t>
      </w:r>
      <w:r w:rsidRPr="00C02EF1">
        <w:rPr>
          <w:rFonts w:cstheme="minorHAnsi"/>
          <w:b/>
          <w:bCs/>
          <w:color w:val="auto"/>
          <w:szCs w:val="20"/>
        </w:rPr>
        <w:t>accord cadre multi attributaire</w:t>
      </w:r>
      <w:r w:rsidRPr="00C02EF1">
        <w:rPr>
          <w:rFonts w:cstheme="minorHAnsi"/>
          <w:color w:val="auto"/>
          <w:szCs w:val="20"/>
        </w:rPr>
        <w:t xml:space="preserve"> qui donner</w:t>
      </w:r>
      <w:r>
        <w:rPr>
          <w:rFonts w:cstheme="minorHAnsi"/>
          <w:color w:val="auto"/>
          <w:szCs w:val="20"/>
        </w:rPr>
        <w:t>a</w:t>
      </w:r>
      <w:r w:rsidRPr="00C02EF1">
        <w:rPr>
          <w:rFonts w:cstheme="minorHAnsi"/>
          <w:color w:val="auto"/>
          <w:szCs w:val="20"/>
        </w:rPr>
        <w:t xml:space="preserve"> lieu à la conclusion </w:t>
      </w:r>
      <w:r>
        <w:rPr>
          <w:rFonts w:cs="Arial"/>
          <w:szCs w:val="20"/>
        </w:rPr>
        <w:t xml:space="preserve">de marchés subséquents conformément aux dispositions de l’article R2162-2 du code </w:t>
      </w:r>
      <w:r w:rsidRPr="00C02EF1">
        <w:rPr>
          <w:rFonts w:cstheme="minorHAnsi"/>
          <w:color w:val="auto"/>
          <w:szCs w:val="20"/>
        </w:rPr>
        <w:t>du code de la commande publique.</w:t>
      </w:r>
    </w:p>
    <w:p w14:paraId="0D8AE9F6" w14:textId="77777777" w:rsidR="004B5FA5" w:rsidRPr="00C02EF1" w:rsidRDefault="004B5FA5" w:rsidP="004B5FA5">
      <w:pPr>
        <w:pStyle w:val="Sansinterligne"/>
        <w:spacing w:line="276" w:lineRule="auto"/>
        <w:jc w:val="both"/>
        <w:rPr>
          <w:rFonts w:asciiTheme="minorHAnsi" w:eastAsiaTheme="minorHAnsi" w:hAnsiTheme="minorHAnsi" w:cstheme="minorHAnsi"/>
          <w:sz w:val="20"/>
          <w:szCs w:val="20"/>
        </w:rPr>
      </w:pPr>
    </w:p>
    <w:p w14:paraId="253E2A88" w14:textId="77777777" w:rsidR="004B5FA5" w:rsidRPr="00834267" w:rsidRDefault="004B5FA5" w:rsidP="004B5FA5">
      <w:pPr>
        <w:pStyle w:val="Sansinterligne"/>
        <w:spacing w:line="276" w:lineRule="auto"/>
        <w:jc w:val="both"/>
        <w:rPr>
          <w:rFonts w:asciiTheme="minorHAnsi" w:eastAsiaTheme="minorHAnsi" w:hAnsiTheme="minorHAnsi" w:cstheme="minorHAnsi"/>
          <w:bCs/>
          <w:sz w:val="20"/>
          <w:szCs w:val="20"/>
        </w:rPr>
      </w:pPr>
      <w:r w:rsidRPr="00834267">
        <w:rPr>
          <w:rFonts w:asciiTheme="minorHAnsi" w:eastAsiaTheme="minorHAnsi" w:hAnsiTheme="minorHAnsi" w:cstheme="minorHAnsi"/>
          <w:bCs/>
          <w:sz w:val="20"/>
          <w:szCs w:val="20"/>
        </w:rPr>
        <w:t>Chaque lot sera attribué à</w:t>
      </w:r>
      <w:r w:rsidRPr="00C02EF1">
        <w:rPr>
          <w:rFonts w:asciiTheme="minorHAnsi" w:eastAsiaTheme="minorHAnsi" w:hAnsiTheme="minorHAnsi" w:cstheme="minorHAnsi"/>
          <w:b/>
          <w:bCs/>
          <w:sz w:val="20"/>
          <w:szCs w:val="20"/>
        </w:rPr>
        <w:t xml:space="preserve"> 3 titulaires maximum </w:t>
      </w:r>
      <w:r w:rsidRPr="00834267">
        <w:rPr>
          <w:rFonts w:asciiTheme="minorHAnsi" w:eastAsiaTheme="minorHAnsi" w:hAnsiTheme="minorHAnsi" w:cstheme="minorHAnsi"/>
          <w:bCs/>
          <w:sz w:val="20"/>
          <w:szCs w:val="20"/>
        </w:rPr>
        <w:t xml:space="preserve">sous réserve d’un nombre de réponses suffisant. </w:t>
      </w:r>
    </w:p>
    <w:p w14:paraId="33517955" w14:textId="77777777" w:rsidR="00E34475" w:rsidRDefault="00E34475" w:rsidP="00E34475">
      <w:pPr>
        <w:spacing w:after="0"/>
        <w:jc w:val="both"/>
        <w:rPr>
          <w:rFonts w:asciiTheme="majorHAnsi" w:hAnsiTheme="majorHAnsi" w:cstheme="majorHAnsi"/>
          <w:szCs w:val="20"/>
        </w:rPr>
      </w:pPr>
    </w:p>
    <w:p w14:paraId="4C0DB7AB" w14:textId="77777777" w:rsidR="003C7B9A" w:rsidRDefault="003C7B9A" w:rsidP="00AD794F">
      <w:pPr>
        <w:autoSpaceDE w:val="0"/>
        <w:autoSpaceDN w:val="0"/>
        <w:adjustRightInd w:val="0"/>
        <w:spacing w:after="240" w:line="240" w:lineRule="auto"/>
        <w:jc w:val="both"/>
        <w:rPr>
          <w:rFonts w:cstheme="minorHAnsi"/>
          <w:szCs w:val="20"/>
        </w:rPr>
      </w:pPr>
    </w:p>
    <w:p w14:paraId="16F9E6DF" w14:textId="3E0BE5D7" w:rsidR="00D26A8C" w:rsidRDefault="00D26A8C" w:rsidP="00D26A8C">
      <w:pPr>
        <w:autoSpaceDE w:val="0"/>
        <w:autoSpaceDN w:val="0"/>
        <w:adjustRightInd w:val="0"/>
        <w:spacing w:after="240"/>
        <w:jc w:val="both"/>
        <w:rPr>
          <w:rFonts w:cstheme="minorHAnsi"/>
          <w:b/>
          <w:color w:val="auto"/>
          <w:szCs w:val="20"/>
        </w:rPr>
      </w:pPr>
      <w:r>
        <w:rPr>
          <w:rFonts w:cstheme="minorHAnsi"/>
          <w:b/>
          <w:color w:val="auto"/>
          <w:szCs w:val="20"/>
        </w:rPr>
        <w:t>3.6 ALLOTISSEMENT</w:t>
      </w:r>
    </w:p>
    <w:p w14:paraId="3EF366AC" w14:textId="3D0A6F2A" w:rsidR="004B5FA5" w:rsidRPr="00441CDB" w:rsidRDefault="00E473E2" w:rsidP="004B5FA5">
      <w:pPr>
        <w:spacing w:after="0"/>
        <w:jc w:val="both"/>
        <w:rPr>
          <w:rFonts w:cstheme="minorHAnsi"/>
          <w:szCs w:val="20"/>
        </w:rPr>
      </w:pPr>
      <w:bookmarkStart w:id="16" w:name="_Hlk116548134"/>
      <w:r w:rsidRPr="008308F3">
        <w:rPr>
          <w:rFonts w:asciiTheme="majorHAnsi" w:hAnsiTheme="majorHAnsi" w:cstheme="majorHAnsi"/>
          <w:color w:val="auto"/>
          <w:szCs w:val="20"/>
        </w:rPr>
        <w:t xml:space="preserve">Le présent marché est composé </w:t>
      </w:r>
      <w:bookmarkEnd w:id="16"/>
      <w:r w:rsidR="004B5FA5">
        <w:rPr>
          <w:rFonts w:asciiTheme="majorHAnsi" w:hAnsiTheme="majorHAnsi" w:cstheme="majorHAnsi"/>
          <w:color w:val="auto"/>
          <w:szCs w:val="20"/>
        </w:rPr>
        <w:t>7 lots définis comme suit :</w:t>
      </w:r>
    </w:p>
    <w:tbl>
      <w:tblPr>
        <w:tblStyle w:val="Grilledetableauclaire"/>
        <w:tblW w:w="9622" w:type="dxa"/>
        <w:tblInd w:w="0" w:type="dxa"/>
        <w:tblBorders>
          <w:top w:val="single" w:sz="4" w:space="0" w:color="31B7BC" w:themeColor="accent1"/>
          <w:left w:val="single" w:sz="4" w:space="0" w:color="31B7BC" w:themeColor="accent1"/>
          <w:bottom w:val="single" w:sz="4" w:space="0" w:color="31B7BC" w:themeColor="accent1"/>
          <w:right w:val="single" w:sz="4" w:space="0" w:color="31B7BC" w:themeColor="accent1"/>
          <w:insideH w:val="single" w:sz="4" w:space="0" w:color="31B7BC" w:themeColor="accent1"/>
          <w:insideV w:val="single" w:sz="4" w:space="0" w:color="31B7BC" w:themeColor="accent1"/>
        </w:tblBorders>
        <w:tblLook w:val="04A0" w:firstRow="1" w:lastRow="0" w:firstColumn="1" w:lastColumn="0" w:noHBand="0" w:noVBand="1"/>
      </w:tblPr>
      <w:tblGrid>
        <w:gridCol w:w="2777"/>
        <w:gridCol w:w="2601"/>
        <w:gridCol w:w="2309"/>
        <w:gridCol w:w="1935"/>
      </w:tblGrid>
      <w:tr w:rsidR="008631BD" w14:paraId="3CF30914"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83C6482"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INTITULÉ DU LOT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7FE8A04C"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ANNUELLE</w:t>
            </w: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5A71FB"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D37317"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MONTANT ESTIMATIF ANNUEL</w:t>
            </w:r>
          </w:p>
        </w:tc>
      </w:tr>
      <w:tr w:rsidR="008631BD" w14:paraId="0831334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2B0284B"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lastRenderedPageBreak/>
              <w:t xml:space="preserve">LOT N°1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Artois</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4B06B1E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bookmarkStart w:id="17" w:name="_Toc165045098"/>
            <w:r w:rsidRPr="00A1068A">
              <w:rPr>
                <w:rFonts w:asciiTheme="minorHAnsi" w:eastAsiaTheme="minorHAnsi" w:hAnsiTheme="minorHAnsi" w:cstheme="minorHAnsi"/>
                <w:color w:val="auto"/>
                <w:sz w:val="20"/>
                <w:szCs w:val="20"/>
              </w:rPr>
              <w:t>Sans quantité minimale et avec une quantité maximale de 10 vidéos par an</w:t>
            </w:r>
            <w:bookmarkEnd w:id="17"/>
          </w:p>
          <w:p w14:paraId="5AE3603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FEE85B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C8C29E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09C4B16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6288FDE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N°2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Lille</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C80D82A"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35F18FE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0F2AB08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73C28DBE"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14 999HT</w:t>
            </w:r>
          </w:p>
        </w:tc>
      </w:tr>
      <w:tr w:rsidR="008631BD" w14:paraId="77154E35"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9D68E2A"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N°3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Hainaut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1718C19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2BC8948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48F5E4FD"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C5EACBB"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1E4FB9D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766440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N°4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Littoral</w:t>
            </w:r>
          </w:p>
        </w:tc>
        <w:tc>
          <w:tcPr>
            <w:tcW w:w="2601" w:type="dxa"/>
            <w:hideMark/>
          </w:tcPr>
          <w:p w14:paraId="794BEB3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708AE1A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€HT</w:t>
            </w:r>
          </w:p>
        </w:tc>
        <w:tc>
          <w:tcPr>
            <w:tcW w:w="2309" w:type="dxa"/>
          </w:tcPr>
          <w:p w14:paraId="1AFF097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451A5585"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422CD97D"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739A385C"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Bidi"/>
                <w:color w:val="262626" w:themeColor="text1" w:themeShade="80"/>
                <w:sz w:val="20"/>
                <w:szCs w:val="20"/>
              </w:rPr>
              <w:t>LOT N°5 : Conception, réalisation et production de vidéos à vocation institutionnelle, promotionnelle, marketing et commerciale– Secteur Amiens-Picardie</w:t>
            </w:r>
          </w:p>
        </w:tc>
        <w:tc>
          <w:tcPr>
            <w:tcW w:w="2601" w:type="dxa"/>
            <w:hideMark/>
          </w:tcPr>
          <w:p w14:paraId="7E7122E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554A69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2B881BB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1F9C170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r w:rsidR="008631BD" w14:paraId="25BAC45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4DA057BE"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N°6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Aisne</w:t>
            </w:r>
          </w:p>
        </w:tc>
        <w:tc>
          <w:tcPr>
            <w:tcW w:w="2601" w:type="dxa"/>
            <w:hideMark/>
          </w:tcPr>
          <w:p w14:paraId="1B52EAD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7090E2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116FECC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0DDB00CF"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5FA1B93C"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90C0259"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N°7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Oise</w:t>
            </w:r>
          </w:p>
        </w:tc>
        <w:tc>
          <w:tcPr>
            <w:tcW w:w="2601" w:type="dxa"/>
            <w:hideMark/>
          </w:tcPr>
          <w:p w14:paraId="2CC2CCA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4831DE9C"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3C35EC80"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7BBEBE91"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bl>
    <w:p w14:paraId="4FD7703E" w14:textId="3D674CA0" w:rsidR="00D26A8C" w:rsidRDefault="00D26A8C" w:rsidP="004B5FA5">
      <w:pPr>
        <w:spacing w:after="0"/>
        <w:jc w:val="both"/>
        <w:rPr>
          <w:rFonts w:cstheme="minorHAnsi"/>
          <w:szCs w:val="20"/>
        </w:rPr>
      </w:pPr>
    </w:p>
    <w:p w14:paraId="724230F5" w14:textId="77777777" w:rsidR="008631BD" w:rsidRPr="00434964" w:rsidRDefault="008631BD" w:rsidP="008631BD">
      <w:pPr>
        <w:spacing w:after="120"/>
        <w:jc w:val="both"/>
        <w:rPr>
          <w:b/>
          <w:bCs/>
          <w:szCs w:val="20"/>
          <w:u w:val="single"/>
        </w:rPr>
      </w:pPr>
      <w:r w:rsidRPr="00434964">
        <w:rPr>
          <w:b/>
          <w:bCs/>
          <w:szCs w:val="20"/>
          <w:u w:val="single"/>
        </w:rPr>
        <w:lastRenderedPageBreak/>
        <w:t xml:space="preserve">Le présent accord cadre est conclu sans montant minimum, mais avec un montant maximum, tous lots confondus, de </w:t>
      </w:r>
      <w:r>
        <w:rPr>
          <w:b/>
          <w:bCs/>
          <w:szCs w:val="20"/>
          <w:u w:val="single"/>
        </w:rPr>
        <w:t>139 996</w:t>
      </w:r>
      <w:r w:rsidRPr="00434964">
        <w:rPr>
          <w:b/>
          <w:bCs/>
          <w:szCs w:val="20"/>
          <w:u w:val="single"/>
        </w:rPr>
        <w:t>€HT sur 4 ans.</w:t>
      </w:r>
    </w:p>
    <w:p w14:paraId="1BE66F22" w14:textId="77777777" w:rsidR="008631BD" w:rsidRPr="00441CDB" w:rsidRDefault="008631BD" w:rsidP="004B5FA5">
      <w:pPr>
        <w:spacing w:after="0"/>
        <w:jc w:val="both"/>
        <w:rPr>
          <w:rFonts w:cstheme="minorHAnsi"/>
          <w:szCs w:val="20"/>
        </w:rPr>
      </w:pPr>
    </w:p>
    <w:p w14:paraId="6724F700" w14:textId="00EC6EA8" w:rsidR="00441CDB" w:rsidRPr="000A59AD" w:rsidRDefault="00FC33E4" w:rsidP="000A59AD">
      <w:pPr>
        <w:pStyle w:val="ARTICLE"/>
        <w:spacing w:after="120"/>
        <w:ind w:hanging="720"/>
        <w:outlineLvl w:val="0"/>
        <w:rPr>
          <w:szCs w:val="20"/>
        </w:rPr>
      </w:pPr>
      <w:r>
        <w:rPr>
          <w:szCs w:val="20"/>
        </w:rPr>
        <w:t>DUREE DU MARCHE</w:t>
      </w:r>
    </w:p>
    <w:p w14:paraId="09D3B9DD" w14:textId="77777777" w:rsidR="00E34475" w:rsidRPr="00A70C44" w:rsidRDefault="00E34475" w:rsidP="00E34475">
      <w:pPr>
        <w:spacing w:after="120"/>
        <w:jc w:val="both"/>
        <w:rPr>
          <w:rFonts w:asciiTheme="majorHAnsi" w:hAnsiTheme="majorHAnsi" w:cstheme="majorHAnsi"/>
          <w:szCs w:val="20"/>
        </w:rPr>
      </w:pPr>
      <w:r w:rsidRPr="00A70C44">
        <w:rPr>
          <w:rFonts w:asciiTheme="majorHAnsi" w:hAnsiTheme="majorHAnsi" w:cstheme="majorHAnsi"/>
          <w:szCs w:val="20"/>
        </w:rPr>
        <w:t xml:space="preserve">L’accord-cadre est conclu pour une durée de </w:t>
      </w:r>
      <w:bookmarkStart w:id="18" w:name="_Hlk94101746"/>
      <w:r w:rsidRPr="00A70C44">
        <w:rPr>
          <w:rFonts w:asciiTheme="majorHAnsi" w:hAnsiTheme="majorHAnsi" w:cstheme="majorHAnsi"/>
          <w:szCs w:val="20"/>
        </w:rPr>
        <w:t xml:space="preserve">12 mois </w:t>
      </w:r>
      <w:bookmarkEnd w:id="18"/>
      <w:r w:rsidRPr="00A70C44">
        <w:rPr>
          <w:rFonts w:asciiTheme="majorHAnsi" w:hAnsiTheme="majorHAnsi" w:cstheme="majorHAnsi"/>
          <w:szCs w:val="20"/>
        </w:rPr>
        <w:t>à compter de sa date de notification, reconductible</w:t>
      </w:r>
      <w:r>
        <w:rPr>
          <w:rFonts w:asciiTheme="majorHAnsi" w:hAnsiTheme="majorHAnsi" w:cstheme="majorHAnsi"/>
          <w:szCs w:val="20"/>
        </w:rPr>
        <w:t xml:space="preserve"> 3 fois</w:t>
      </w:r>
      <w:r w:rsidRPr="00A70C44">
        <w:rPr>
          <w:rFonts w:asciiTheme="majorHAnsi" w:hAnsiTheme="majorHAnsi" w:cstheme="majorHAnsi"/>
          <w:szCs w:val="20"/>
        </w:rPr>
        <w:t xml:space="preserve"> tacitement</w:t>
      </w:r>
      <w:r>
        <w:rPr>
          <w:rFonts w:asciiTheme="majorHAnsi" w:hAnsiTheme="majorHAnsi" w:cstheme="majorHAnsi"/>
          <w:szCs w:val="20"/>
        </w:rPr>
        <w:t xml:space="preserve"> pour la même durée</w:t>
      </w:r>
      <w:r w:rsidRPr="00A70C44">
        <w:rPr>
          <w:rFonts w:asciiTheme="majorHAnsi" w:hAnsiTheme="majorHAnsi" w:cstheme="majorHAnsi"/>
          <w:szCs w:val="20"/>
        </w:rPr>
        <w:t>.</w:t>
      </w:r>
    </w:p>
    <w:p w14:paraId="1A8E0989" w14:textId="77777777" w:rsidR="00E34475" w:rsidRDefault="00E34475" w:rsidP="00E34475">
      <w:pPr>
        <w:rPr>
          <w:rFonts w:asciiTheme="majorHAnsi" w:hAnsiTheme="majorHAnsi" w:cstheme="majorHAnsi"/>
          <w:szCs w:val="20"/>
        </w:rPr>
      </w:pPr>
      <w:r w:rsidRPr="00A70C44">
        <w:rPr>
          <w:rFonts w:asciiTheme="majorHAnsi" w:hAnsiTheme="majorHAnsi" w:cstheme="majorHAnsi"/>
          <w:szCs w:val="20"/>
        </w:rPr>
        <w:t>La durée totale de l’accord-cadre ainsi reconduit ne pourra excéder</w:t>
      </w:r>
      <w:r w:rsidRPr="00F06177">
        <w:rPr>
          <w:rFonts w:asciiTheme="majorHAnsi" w:hAnsiTheme="majorHAnsi" w:cstheme="majorHAnsi"/>
          <w:szCs w:val="20"/>
        </w:rPr>
        <w:t xml:space="preserve"> 4 ans </w:t>
      </w:r>
      <w:r>
        <w:rPr>
          <w:rFonts w:asciiTheme="majorHAnsi" w:hAnsiTheme="majorHAnsi" w:cstheme="majorHAnsi"/>
          <w:szCs w:val="20"/>
        </w:rPr>
        <w:t xml:space="preserve">(48 mois) </w:t>
      </w:r>
      <w:r w:rsidRPr="00F06177">
        <w:rPr>
          <w:rFonts w:asciiTheme="majorHAnsi" w:hAnsiTheme="majorHAnsi" w:cstheme="majorHAnsi"/>
          <w:szCs w:val="20"/>
        </w:rPr>
        <w:t xml:space="preserve">à </w:t>
      </w:r>
      <w:r>
        <w:rPr>
          <w:rFonts w:asciiTheme="majorHAnsi" w:hAnsiTheme="majorHAnsi" w:cstheme="majorHAnsi"/>
          <w:szCs w:val="20"/>
        </w:rPr>
        <w:t>compter</w:t>
      </w:r>
      <w:r w:rsidRPr="00F06177">
        <w:rPr>
          <w:rFonts w:asciiTheme="majorHAnsi" w:hAnsiTheme="majorHAnsi" w:cstheme="majorHAnsi"/>
          <w:szCs w:val="20"/>
        </w:rPr>
        <w:t xml:space="preserve"> de sa notification. </w:t>
      </w:r>
    </w:p>
    <w:p w14:paraId="561093BA" w14:textId="77777777" w:rsidR="00E34475" w:rsidRPr="00E3385C" w:rsidRDefault="00E34475" w:rsidP="00E34475">
      <w:pPr>
        <w:spacing w:after="0"/>
        <w:jc w:val="both"/>
        <w:rPr>
          <w:rFonts w:asciiTheme="majorHAnsi" w:hAnsiTheme="majorHAnsi" w:cstheme="majorHAnsi"/>
          <w:szCs w:val="20"/>
        </w:rPr>
      </w:pPr>
      <w:bookmarkStart w:id="19" w:name="_Hlk94101779"/>
      <w:r w:rsidRPr="00E3385C">
        <w:rPr>
          <w:rFonts w:asciiTheme="majorHAnsi" w:hAnsiTheme="majorHAnsi" w:cstheme="majorHAnsi"/>
          <w:szCs w:val="20"/>
        </w:rPr>
        <w:t xml:space="preserve">La CCI prendra par écrit la décision de ne pas reconduire l’accord-cadre sous réserve de prévenir le titulaire par écrit au plus tard </w:t>
      </w:r>
      <w:r>
        <w:rPr>
          <w:rFonts w:asciiTheme="majorHAnsi" w:hAnsiTheme="majorHAnsi" w:cstheme="majorHAnsi"/>
          <w:szCs w:val="20"/>
        </w:rPr>
        <w:t>trois</w:t>
      </w:r>
      <w:r w:rsidRPr="00E3385C">
        <w:rPr>
          <w:rFonts w:asciiTheme="majorHAnsi" w:hAnsiTheme="majorHAnsi" w:cstheme="majorHAnsi"/>
          <w:szCs w:val="20"/>
        </w:rPr>
        <w:t xml:space="preserve"> mois avant la date d’échéance de la période en cours. En cas de non</w:t>
      </w:r>
      <w:r>
        <w:rPr>
          <w:rFonts w:asciiTheme="majorHAnsi" w:hAnsiTheme="majorHAnsi" w:cstheme="majorHAnsi"/>
          <w:szCs w:val="20"/>
        </w:rPr>
        <w:t>-</w:t>
      </w:r>
      <w:r w:rsidRPr="00E3385C">
        <w:rPr>
          <w:rFonts w:asciiTheme="majorHAnsi" w:hAnsiTheme="majorHAnsi" w:cstheme="majorHAnsi"/>
          <w:szCs w:val="20"/>
        </w:rPr>
        <w:t>reconduction, la CCI n’est pas tenu</w:t>
      </w:r>
      <w:r>
        <w:rPr>
          <w:rFonts w:asciiTheme="majorHAnsi" w:hAnsiTheme="majorHAnsi" w:cstheme="majorHAnsi"/>
          <w:szCs w:val="20"/>
        </w:rPr>
        <w:t>e</w:t>
      </w:r>
      <w:r w:rsidRPr="00E3385C">
        <w:rPr>
          <w:rFonts w:asciiTheme="majorHAnsi" w:hAnsiTheme="majorHAnsi" w:cstheme="majorHAnsi"/>
          <w:szCs w:val="20"/>
        </w:rPr>
        <w:t xml:space="preserve"> de fournir les motifs au titulaire.</w:t>
      </w:r>
    </w:p>
    <w:bookmarkEnd w:id="19"/>
    <w:p w14:paraId="43706656" w14:textId="77567880" w:rsidR="009E7F73" w:rsidRDefault="009E7F73" w:rsidP="009E7CFE">
      <w:pPr>
        <w:autoSpaceDE w:val="0"/>
        <w:autoSpaceDN w:val="0"/>
        <w:adjustRightInd w:val="0"/>
        <w:spacing w:after="0" w:line="240" w:lineRule="auto"/>
        <w:jc w:val="both"/>
        <w:rPr>
          <w:rFonts w:cs="Arial"/>
          <w:color w:val="00417B" w:themeColor="background1" w:themeShade="BF"/>
          <w:sz w:val="22"/>
        </w:rPr>
      </w:pPr>
    </w:p>
    <w:p w14:paraId="45091E14" w14:textId="77777777" w:rsidR="00E34475" w:rsidRDefault="00E34475" w:rsidP="009E7CFE">
      <w:pPr>
        <w:autoSpaceDE w:val="0"/>
        <w:autoSpaceDN w:val="0"/>
        <w:adjustRightInd w:val="0"/>
        <w:spacing w:after="0" w:line="240" w:lineRule="auto"/>
        <w:jc w:val="both"/>
        <w:rPr>
          <w:rFonts w:cs="Arial"/>
          <w:color w:val="00417B" w:themeColor="background1" w:themeShade="BF"/>
          <w:sz w:val="22"/>
        </w:rPr>
      </w:pPr>
    </w:p>
    <w:p w14:paraId="12DC342E" w14:textId="3D1A327F" w:rsidR="00187A7A" w:rsidRPr="000A59AD" w:rsidRDefault="00187A7A" w:rsidP="00187A7A">
      <w:pPr>
        <w:pStyle w:val="ARTICLE"/>
        <w:spacing w:after="120"/>
        <w:ind w:hanging="720"/>
        <w:outlineLvl w:val="0"/>
        <w:rPr>
          <w:szCs w:val="20"/>
        </w:rPr>
      </w:pPr>
      <w:r>
        <w:rPr>
          <w:szCs w:val="20"/>
        </w:rPr>
        <w:t>PRIX</w:t>
      </w:r>
    </w:p>
    <w:p w14:paraId="4B59BD7C" w14:textId="4CC728F8" w:rsidR="00187A7A" w:rsidRDefault="00187A7A" w:rsidP="009E7CFE">
      <w:pPr>
        <w:autoSpaceDE w:val="0"/>
        <w:autoSpaceDN w:val="0"/>
        <w:adjustRightInd w:val="0"/>
        <w:spacing w:after="0" w:line="240" w:lineRule="auto"/>
        <w:jc w:val="both"/>
        <w:rPr>
          <w:rFonts w:cs="Arial"/>
          <w:color w:val="00417B" w:themeColor="background1" w:themeShade="BF"/>
          <w:sz w:val="22"/>
        </w:rPr>
      </w:pPr>
    </w:p>
    <w:p w14:paraId="003238CD" w14:textId="601641CA"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Les modalités de détermination de prix, de révision et d’actualisation sont fixées </w:t>
      </w:r>
      <w:r w:rsidR="00F95147">
        <w:rPr>
          <w:rFonts w:cs="Arial"/>
          <w:szCs w:val="20"/>
        </w:rPr>
        <w:t>au</w:t>
      </w:r>
      <w:r w:rsidRPr="00187A7A">
        <w:rPr>
          <w:rFonts w:cs="Arial"/>
          <w:szCs w:val="20"/>
        </w:rPr>
        <w:t xml:space="preserve"> CC</w:t>
      </w:r>
      <w:r w:rsidR="00E34475">
        <w:rPr>
          <w:rFonts w:cs="Arial"/>
          <w:szCs w:val="20"/>
        </w:rPr>
        <w:t>A</w:t>
      </w:r>
      <w:r w:rsidRPr="00187A7A">
        <w:rPr>
          <w:rFonts w:cs="Arial"/>
          <w:szCs w:val="20"/>
        </w:rPr>
        <w:t xml:space="preserve">P. </w:t>
      </w:r>
    </w:p>
    <w:p w14:paraId="21B9BE1B" w14:textId="77777777" w:rsidR="00187A7A" w:rsidRPr="00187A7A" w:rsidRDefault="00187A7A" w:rsidP="00187A7A">
      <w:pPr>
        <w:autoSpaceDE w:val="0"/>
        <w:autoSpaceDN w:val="0"/>
        <w:adjustRightInd w:val="0"/>
        <w:spacing w:after="0" w:line="240" w:lineRule="auto"/>
        <w:jc w:val="both"/>
        <w:rPr>
          <w:rFonts w:cs="Arial"/>
          <w:szCs w:val="20"/>
        </w:rPr>
      </w:pPr>
    </w:p>
    <w:p w14:paraId="6DBEDD09" w14:textId="54577566"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 marché est conclu selon les prix mentionnés </w:t>
      </w:r>
      <w:r w:rsidR="00F95147">
        <w:rPr>
          <w:rFonts w:cs="Arial"/>
          <w:szCs w:val="20"/>
        </w:rPr>
        <w:t>a</w:t>
      </w:r>
      <w:r>
        <w:rPr>
          <w:rFonts w:cs="Arial"/>
          <w:szCs w:val="20"/>
        </w:rPr>
        <w:t>u</w:t>
      </w:r>
      <w:r w:rsidRPr="00187A7A">
        <w:rPr>
          <w:rFonts w:cs="Arial"/>
          <w:szCs w:val="20"/>
        </w:rPr>
        <w:t xml:space="preserve"> bordereau des prix</w:t>
      </w:r>
      <w:r w:rsidR="00F95147">
        <w:rPr>
          <w:rFonts w:cs="Arial"/>
          <w:szCs w:val="20"/>
        </w:rPr>
        <w:t>.</w:t>
      </w:r>
    </w:p>
    <w:p w14:paraId="0F7B93A7" w14:textId="77777777" w:rsidR="00187A7A" w:rsidRPr="009E7CFE" w:rsidRDefault="00187A7A" w:rsidP="009E7CFE">
      <w:pPr>
        <w:autoSpaceDE w:val="0"/>
        <w:autoSpaceDN w:val="0"/>
        <w:adjustRightInd w:val="0"/>
        <w:spacing w:after="0" w:line="240" w:lineRule="auto"/>
        <w:jc w:val="both"/>
        <w:rPr>
          <w:rFonts w:cs="Arial"/>
          <w:color w:val="00417B" w:themeColor="background1" w:themeShade="BF"/>
          <w:sz w:val="22"/>
        </w:rPr>
      </w:pPr>
    </w:p>
    <w:p w14:paraId="1E31D4D6" w14:textId="4CC8DAEF" w:rsidR="00FC33E4" w:rsidRDefault="006D0285" w:rsidP="006D0285">
      <w:pPr>
        <w:pStyle w:val="ARTICLE"/>
        <w:spacing w:after="120"/>
        <w:ind w:hanging="720"/>
        <w:outlineLvl w:val="0"/>
      </w:pPr>
      <w:r>
        <w:t xml:space="preserve">REPARTITION DE </w:t>
      </w:r>
      <w:r w:rsidRPr="006D0285">
        <w:rPr>
          <w:szCs w:val="20"/>
        </w:rPr>
        <w:t>PAIEMENT</w:t>
      </w:r>
    </w:p>
    <w:p w14:paraId="133B08D9" w14:textId="327C4BC6"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 xml:space="preserve">.1 -Répartition des paiements en cas de groupement conjoint </w:t>
      </w:r>
    </w:p>
    <w:p w14:paraId="5ACF26E6" w14:textId="77777777" w:rsidR="006D0285" w:rsidRPr="003070AD" w:rsidRDefault="006D0285" w:rsidP="006D0285">
      <w:pPr>
        <w:spacing w:before="120"/>
        <w:jc w:val="both"/>
        <w:rPr>
          <w:rFonts w:cstheme="minorHAnsi"/>
          <w:i/>
          <w:iCs/>
          <w:color w:val="auto"/>
          <w:szCs w:val="20"/>
        </w:rPr>
      </w:pPr>
      <w:r w:rsidRPr="003070AD">
        <w:rPr>
          <w:rFonts w:cstheme="minorHAnsi"/>
          <w:i/>
          <w:iCs/>
          <w:color w:val="auto"/>
          <w:szCs w:val="20"/>
        </w:rPr>
        <w:t>Les membres du groupement conjoint indiquent dans le tableau ci-dessous la répartition des prestations que chacun d’entre eux s’engage à réaliser</w:t>
      </w:r>
    </w:p>
    <w:tbl>
      <w:tblPr>
        <w:tblStyle w:val="Grilledutableau"/>
        <w:tblW w:w="10173" w:type="dxa"/>
        <w:tblLook w:val="04A0" w:firstRow="1" w:lastRow="0" w:firstColumn="1" w:lastColumn="0" w:noHBand="0" w:noVBand="1"/>
      </w:tblPr>
      <w:tblGrid>
        <w:gridCol w:w="4361"/>
        <w:gridCol w:w="3544"/>
        <w:gridCol w:w="2268"/>
      </w:tblGrid>
      <w:tr w:rsidR="009402CB" w:rsidRPr="009402CB" w14:paraId="64CF26FC" w14:textId="77777777" w:rsidTr="00101A96">
        <w:trPr>
          <w:trHeight w:val="693"/>
        </w:trPr>
        <w:tc>
          <w:tcPr>
            <w:tcW w:w="4361" w:type="dxa"/>
            <w:vAlign w:val="center"/>
          </w:tcPr>
          <w:p w14:paraId="58143CFD"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Désignation des membres du groupement conjoint</w:t>
            </w:r>
          </w:p>
        </w:tc>
        <w:tc>
          <w:tcPr>
            <w:tcW w:w="5812" w:type="dxa"/>
            <w:gridSpan w:val="2"/>
            <w:vAlign w:val="center"/>
          </w:tcPr>
          <w:p w14:paraId="1B74A448" w14:textId="77777777" w:rsidR="006D0285" w:rsidRPr="009402CB" w:rsidRDefault="006D0285" w:rsidP="00101A96">
            <w:pPr>
              <w:spacing w:after="0"/>
              <w:jc w:val="center"/>
              <w:rPr>
                <w:rFonts w:cstheme="minorHAnsi"/>
                <w:b/>
                <w:color w:val="00417B"/>
                <w:szCs w:val="20"/>
                <w:lang w:eastAsia="zh-CN"/>
              </w:rPr>
            </w:pPr>
            <w:r w:rsidRPr="009402CB">
              <w:rPr>
                <w:rFonts w:cstheme="minorHAnsi"/>
                <w:b/>
                <w:color w:val="00417B"/>
                <w:szCs w:val="20"/>
              </w:rPr>
              <w:t>Prestations exécutées par les membres du groupement conjoint</w:t>
            </w:r>
          </w:p>
        </w:tc>
      </w:tr>
      <w:tr w:rsidR="009402CB" w:rsidRPr="009402CB" w14:paraId="53CF65EF" w14:textId="77777777" w:rsidTr="00101A96">
        <w:trPr>
          <w:trHeight w:val="693"/>
        </w:trPr>
        <w:tc>
          <w:tcPr>
            <w:tcW w:w="4361" w:type="dxa"/>
          </w:tcPr>
          <w:p w14:paraId="7A1780AA" w14:textId="77777777" w:rsidR="006D0285" w:rsidRPr="009402CB" w:rsidRDefault="006D0285" w:rsidP="00101A96">
            <w:pPr>
              <w:spacing w:after="0"/>
              <w:jc w:val="center"/>
              <w:rPr>
                <w:rFonts w:cstheme="minorHAnsi"/>
                <w:b/>
                <w:color w:val="00417B"/>
                <w:szCs w:val="20"/>
              </w:rPr>
            </w:pPr>
          </w:p>
        </w:tc>
        <w:tc>
          <w:tcPr>
            <w:tcW w:w="3544" w:type="dxa"/>
            <w:vAlign w:val="center"/>
          </w:tcPr>
          <w:p w14:paraId="72AFE1E8"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Nature de la prestation</w:t>
            </w:r>
          </w:p>
        </w:tc>
        <w:tc>
          <w:tcPr>
            <w:tcW w:w="2268" w:type="dxa"/>
            <w:vAlign w:val="center"/>
          </w:tcPr>
          <w:p w14:paraId="607A6DB3"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Montant HT de la prestation</w:t>
            </w:r>
          </w:p>
        </w:tc>
      </w:tr>
      <w:tr w:rsidR="009402CB" w:rsidRPr="009402CB" w14:paraId="0150BCE0" w14:textId="77777777" w:rsidTr="00101A96">
        <w:trPr>
          <w:trHeight w:val="693"/>
        </w:trPr>
        <w:tc>
          <w:tcPr>
            <w:tcW w:w="4361" w:type="dxa"/>
            <w:shd w:val="clear" w:color="auto" w:fill="D3F2F3" w:themeFill="accent1" w:themeFillTint="33"/>
          </w:tcPr>
          <w:p w14:paraId="56866FF8" w14:textId="77777777" w:rsidR="006D0285" w:rsidRPr="009402CB" w:rsidRDefault="006D0285" w:rsidP="00101A96">
            <w:pPr>
              <w:spacing w:after="0"/>
              <w:jc w:val="center"/>
              <w:rPr>
                <w:rFonts w:cstheme="minorHAnsi"/>
                <w:b/>
                <w:color w:val="00417B"/>
                <w:szCs w:val="20"/>
              </w:rPr>
            </w:pPr>
          </w:p>
        </w:tc>
        <w:tc>
          <w:tcPr>
            <w:tcW w:w="3544" w:type="dxa"/>
            <w:shd w:val="clear" w:color="auto" w:fill="D3F2F3" w:themeFill="accent1" w:themeFillTint="33"/>
          </w:tcPr>
          <w:p w14:paraId="7E825761" w14:textId="77777777" w:rsidR="006D0285" w:rsidRPr="009402CB" w:rsidRDefault="006D0285" w:rsidP="00101A96">
            <w:pPr>
              <w:spacing w:after="0"/>
              <w:rPr>
                <w:rFonts w:cstheme="minorHAnsi"/>
                <w:b/>
                <w:color w:val="00417B"/>
                <w:szCs w:val="20"/>
              </w:rPr>
            </w:pPr>
          </w:p>
        </w:tc>
        <w:tc>
          <w:tcPr>
            <w:tcW w:w="2268" w:type="dxa"/>
            <w:shd w:val="clear" w:color="auto" w:fill="D3F2F3" w:themeFill="accent1" w:themeFillTint="33"/>
          </w:tcPr>
          <w:p w14:paraId="695F1FB8" w14:textId="77777777" w:rsidR="006D0285" w:rsidRPr="009402CB" w:rsidRDefault="006D0285" w:rsidP="00101A96">
            <w:pPr>
              <w:spacing w:after="0"/>
              <w:rPr>
                <w:rFonts w:cstheme="minorHAnsi"/>
                <w:b/>
                <w:color w:val="00417B"/>
                <w:szCs w:val="20"/>
              </w:rPr>
            </w:pPr>
          </w:p>
        </w:tc>
      </w:tr>
      <w:tr w:rsidR="009402CB" w:rsidRPr="009402CB" w14:paraId="6F90729F" w14:textId="77777777" w:rsidTr="00101A96">
        <w:trPr>
          <w:trHeight w:val="693"/>
        </w:trPr>
        <w:tc>
          <w:tcPr>
            <w:tcW w:w="4361" w:type="dxa"/>
          </w:tcPr>
          <w:p w14:paraId="116A877D" w14:textId="77777777" w:rsidR="006D0285" w:rsidRPr="009402CB" w:rsidRDefault="006D0285" w:rsidP="00101A96">
            <w:pPr>
              <w:spacing w:after="0"/>
              <w:jc w:val="center"/>
              <w:rPr>
                <w:rFonts w:cstheme="minorHAnsi"/>
                <w:b/>
                <w:color w:val="00417B"/>
                <w:szCs w:val="20"/>
              </w:rPr>
            </w:pPr>
          </w:p>
        </w:tc>
        <w:tc>
          <w:tcPr>
            <w:tcW w:w="3544" w:type="dxa"/>
          </w:tcPr>
          <w:p w14:paraId="3EDC7D09" w14:textId="77777777" w:rsidR="006D0285" w:rsidRPr="009402CB" w:rsidRDefault="006D0285" w:rsidP="00101A96">
            <w:pPr>
              <w:spacing w:after="0"/>
              <w:rPr>
                <w:rFonts w:cstheme="minorHAnsi"/>
                <w:b/>
                <w:color w:val="00417B"/>
                <w:szCs w:val="20"/>
              </w:rPr>
            </w:pPr>
          </w:p>
        </w:tc>
        <w:tc>
          <w:tcPr>
            <w:tcW w:w="2268" w:type="dxa"/>
          </w:tcPr>
          <w:p w14:paraId="2BB59135" w14:textId="77777777" w:rsidR="006D0285" w:rsidRPr="009402CB" w:rsidRDefault="006D0285" w:rsidP="00101A96">
            <w:pPr>
              <w:spacing w:after="0"/>
              <w:rPr>
                <w:rFonts w:cstheme="minorHAnsi"/>
                <w:b/>
                <w:color w:val="00417B"/>
                <w:szCs w:val="20"/>
              </w:rPr>
            </w:pPr>
          </w:p>
        </w:tc>
      </w:tr>
      <w:tr w:rsidR="009402CB" w:rsidRPr="009402CB" w14:paraId="2F01023F" w14:textId="77777777" w:rsidTr="00101A96">
        <w:trPr>
          <w:trHeight w:val="693"/>
        </w:trPr>
        <w:tc>
          <w:tcPr>
            <w:tcW w:w="4361" w:type="dxa"/>
            <w:shd w:val="clear" w:color="auto" w:fill="EDB8D5" w:themeFill="accent5" w:themeFillTint="66"/>
          </w:tcPr>
          <w:p w14:paraId="138A2BD6" w14:textId="77777777" w:rsidR="006D0285" w:rsidRPr="009402CB" w:rsidRDefault="006D0285" w:rsidP="00101A96">
            <w:pPr>
              <w:spacing w:after="0"/>
              <w:jc w:val="center"/>
              <w:rPr>
                <w:rFonts w:cstheme="minorHAnsi"/>
                <w:b/>
                <w:color w:val="00417B"/>
                <w:szCs w:val="20"/>
              </w:rPr>
            </w:pPr>
          </w:p>
        </w:tc>
        <w:tc>
          <w:tcPr>
            <w:tcW w:w="3544" w:type="dxa"/>
            <w:shd w:val="clear" w:color="auto" w:fill="EDB8D5" w:themeFill="accent5" w:themeFillTint="66"/>
          </w:tcPr>
          <w:p w14:paraId="36C05DC6" w14:textId="77777777" w:rsidR="006D0285" w:rsidRPr="009402CB" w:rsidRDefault="006D0285" w:rsidP="00101A96">
            <w:pPr>
              <w:spacing w:after="0"/>
              <w:rPr>
                <w:rFonts w:cstheme="minorHAnsi"/>
                <w:b/>
                <w:color w:val="00417B"/>
                <w:szCs w:val="20"/>
              </w:rPr>
            </w:pPr>
          </w:p>
        </w:tc>
        <w:tc>
          <w:tcPr>
            <w:tcW w:w="2268" w:type="dxa"/>
            <w:shd w:val="clear" w:color="auto" w:fill="EDB8D5" w:themeFill="accent5" w:themeFillTint="66"/>
          </w:tcPr>
          <w:p w14:paraId="0CDA5524" w14:textId="77777777" w:rsidR="006D0285" w:rsidRPr="009402CB" w:rsidRDefault="006D0285" w:rsidP="00101A96">
            <w:pPr>
              <w:spacing w:after="0"/>
              <w:rPr>
                <w:rFonts w:cstheme="minorHAnsi"/>
                <w:b/>
                <w:color w:val="00417B"/>
                <w:szCs w:val="20"/>
              </w:rPr>
            </w:pPr>
          </w:p>
        </w:tc>
      </w:tr>
    </w:tbl>
    <w:p w14:paraId="54BFFF41" w14:textId="77777777" w:rsidR="006D0285" w:rsidRPr="00CA5E73" w:rsidRDefault="006D0285" w:rsidP="006D0285">
      <w:pPr>
        <w:tabs>
          <w:tab w:val="left" w:pos="426"/>
        </w:tabs>
        <w:suppressAutoHyphens/>
        <w:spacing w:before="120" w:after="0" w:line="240" w:lineRule="auto"/>
        <w:jc w:val="both"/>
        <w:rPr>
          <w:rFonts w:eastAsia="Times New Roman" w:cstheme="minorHAnsi"/>
          <w:b/>
          <w:color w:val="auto"/>
          <w:szCs w:val="20"/>
          <w:lang w:eastAsia="zh-CN"/>
        </w:rPr>
      </w:pPr>
    </w:p>
    <w:p w14:paraId="64B04EAE" w14:textId="2395DF28"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.2–Sous-traitance</w:t>
      </w:r>
    </w:p>
    <w:p w14:paraId="5AC762E5"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n’envisage/n’envisageons pas de sous traiter une partie des prestations prévues au marché</w:t>
      </w:r>
    </w:p>
    <w:p w14:paraId="2E29C46F" w14:textId="77777777" w:rsidR="006D0285" w:rsidRPr="003070AD" w:rsidRDefault="006D0285" w:rsidP="006D0285">
      <w:pPr>
        <w:tabs>
          <w:tab w:val="left" w:pos="426"/>
        </w:tabs>
        <w:suppressAutoHyphens/>
        <w:spacing w:before="120" w:after="120" w:line="240" w:lineRule="auto"/>
        <w:rPr>
          <w:rStyle w:val="lev"/>
          <w:rFonts w:eastAsia="Times New Roman" w:cstheme="minorHAnsi"/>
          <w:b w:val="0"/>
          <w:bCs w:val="0"/>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envisage/envisageons de sous traiter une partie des prestations prévues au marché</w:t>
      </w:r>
    </w:p>
    <w:p w14:paraId="1361969E"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zh-CN"/>
        </w:rPr>
        <w:t>Le montant total, TVA incluse, des prestations que j'envisage / nous envisageons de sous-traiter conformément au montant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70"/>
        <w:gridCol w:w="3443"/>
      </w:tblGrid>
      <w:tr w:rsidR="009402CB" w:rsidRPr="003070AD" w14:paraId="4EADA747"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21DBD90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lastRenderedPageBreak/>
              <w:t>Montant hors TVA</w:t>
            </w:r>
          </w:p>
        </w:tc>
        <w:tc>
          <w:tcPr>
            <w:tcW w:w="3443" w:type="dxa"/>
            <w:tcBorders>
              <w:top w:val="single" w:sz="12" w:space="0" w:color="auto"/>
              <w:left w:val="single" w:sz="12" w:space="0" w:color="auto"/>
              <w:bottom w:val="single" w:sz="12" w:space="0" w:color="auto"/>
              <w:right w:val="single" w:sz="12" w:space="0" w:color="auto"/>
            </w:tcBorders>
            <w:hideMark/>
          </w:tcPr>
          <w:p w14:paraId="0A21D323"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r w:rsidR="009402CB" w:rsidRPr="003070AD" w14:paraId="7AAD67C0"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76F7262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Taux de TVA (%)</w:t>
            </w:r>
          </w:p>
        </w:tc>
        <w:tc>
          <w:tcPr>
            <w:tcW w:w="3443" w:type="dxa"/>
            <w:tcBorders>
              <w:top w:val="single" w:sz="12" w:space="0" w:color="auto"/>
              <w:left w:val="single" w:sz="12" w:space="0" w:color="auto"/>
              <w:bottom w:val="single" w:sz="12" w:space="0" w:color="auto"/>
              <w:right w:val="single" w:sz="12" w:space="0" w:color="auto"/>
            </w:tcBorders>
            <w:hideMark/>
          </w:tcPr>
          <w:p w14:paraId="027FC4CC" w14:textId="77777777" w:rsidR="006D0285" w:rsidRPr="003070AD" w:rsidRDefault="006D0285" w:rsidP="00101A96">
            <w:pPr>
              <w:pStyle w:val="RedTxt"/>
              <w:spacing w:before="60" w:after="60"/>
              <w:ind w:right="606"/>
              <w:jc w:val="right"/>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w:t>
            </w:r>
          </w:p>
        </w:tc>
      </w:tr>
      <w:tr w:rsidR="00CA5E73" w:rsidRPr="003070AD" w14:paraId="73B29370" w14:textId="77777777" w:rsidTr="00101A96">
        <w:tc>
          <w:tcPr>
            <w:tcW w:w="5670" w:type="dxa"/>
            <w:tcBorders>
              <w:top w:val="single" w:sz="4" w:space="0" w:color="auto"/>
              <w:left w:val="single" w:sz="4" w:space="0" w:color="auto"/>
              <w:bottom w:val="single" w:sz="4" w:space="0" w:color="auto"/>
              <w:right w:val="single" w:sz="12" w:space="0" w:color="auto"/>
            </w:tcBorders>
          </w:tcPr>
          <w:p w14:paraId="69721FF2"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TTC</w:t>
            </w:r>
          </w:p>
        </w:tc>
        <w:tc>
          <w:tcPr>
            <w:tcW w:w="3443" w:type="dxa"/>
            <w:tcBorders>
              <w:top w:val="single" w:sz="12" w:space="0" w:color="auto"/>
              <w:left w:val="single" w:sz="12" w:space="0" w:color="auto"/>
              <w:bottom w:val="single" w:sz="12" w:space="0" w:color="auto"/>
              <w:right w:val="single" w:sz="12" w:space="0" w:color="auto"/>
            </w:tcBorders>
          </w:tcPr>
          <w:p w14:paraId="5A4066BF"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bl>
    <w:p w14:paraId="24CF18AA" w14:textId="77777777" w:rsidR="006D0285" w:rsidRPr="003070AD" w:rsidRDefault="006D0285" w:rsidP="006D0285">
      <w:pPr>
        <w:pStyle w:val="RedTxt"/>
        <w:spacing w:before="60"/>
        <w:rPr>
          <w:rStyle w:val="TEXTEBLEU"/>
          <w:rFonts w:asciiTheme="minorHAnsi" w:eastAsia="Calibri" w:hAnsiTheme="minorHAnsi" w:cstheme="minorHAnsi"/>
          <w:color w:val="auto"/>
          <w:szCs w:val="20"/>
          <w:lang w:eastAsia="en-US"/>
        </w:rPr>
      </w:pPr>
    </w:p>
    <w:p w14:paraId="37F1F7AB" w14:textId="77777777" w:rsidR="006D0285" w:rsidRPr="003070AD" w:rsidRDefault="006D0285" w:rsidP="006D0285">
      <w:pPr>
        <w:pStyle w:val="RedTxt"/>
        <w:spacing w:before="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global TTC (en lettres) : ………………………………………………………………………………</w:t>
      </w:r>
    </w:p>
    <w:p w14:paraId="6A0DA633" w14:textId="7CC5DC3A" w:rsidR="006D0285" w:rsidRDefault="006D0285" w:rsidP="006D0285">
      <w:pPr>
        <w:tabs>
          <w:tab w:val="left" w:pos="3005"/>
        </w:tabs>
      </w:pPr>
    </w:p>
    <w:p w14:paraId="01FEEA1C" w14:textId="77777777" w:rsidR="00E473E2" w:rsidRDefault="00E473E2" w:rsidP="006D0285">
      <w:pPr>
        <w:tabs>
          <w:tab w:val="left" w:pos="3005"/>
        </w:tabs>
      </w:pPr>
    </w:p>
    <w:p w14:paraId="707A507E" w14:textId="77777777" w:rsidR="00E473E2" w:rsidRDefault="00E473E2" w:rsidP="006D0285">
      <w:pPr>
        <w:tabs>
          <w:tab w:val="left" w:pos="3005"/>
        </w:tabs>
      </w:pPr>
    </w:p>
    <w:p w14:paraId="1819E8D3" w14:textId="77337C4A" w:rsidR="00CA5E73" w:rsidRPr="00CA5E73" w:rsidRDefault="00CA5E73" w:rsidP="00CA5E73">
      <w:pPr>
        <w:pStyle w:val="ARTICLE"/>
        <w:spacing w:after="120"/>
        <w:ind w:hanging="720"/>
        <w:outlineLvl w:val="0"/>
      </w:pPr>
      <w:r w:rsidRPr="00CA5E73">
        <w:t>PAIEMENT - AVANCE</w:t>
      </w:r>
    </w:p>
    <w:p w14:paraId="3463C53D" w14:textId="036B8BCC" w:rsidR="00CA5E73" w:rsidRPr="00391410" w:rsidRDefault="00D669A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.1 - Compte (s) à créditer (candidat seul / mandataire du groupement / compte unique) :</w:t>
      </w:r>
    </w:p>
    <w:p w14:paraId="729275E5" w14:textId="77777777" w:rsidR="00CA5E73" w:rsidRPr="00E473E2" w:rsidRDefault="00CA5E73" w:rsidP="00990583">
      <w:pPr>
        <w:pStyle w:val="Paragraphedeliste"/>
        <w:numPr>
          <w:ilvl w:val="0"/>
          <w:numId w:val="5"/>
        </w:numPr>
        <w:tabs>
          <w:tab w:val="left" w:pos="426"/>
        </w:tabs>
        <w:suppressAutoHyphens/>
        <w:spacing w:after="240" w:line="240" w:lineRule="auto"/>
        <w:contextualSpacing w:val="0"/>
        <w:jc w:val="both"/>
        <w:rPr>
          <w:rFonts w:asciiTheme="minorHAnsi" w:hAnsiTheme="minorHAnsi" w:cstheme="minorHAnsi"/>
          <w:b/>
          <w:color w:val="auto"/>
          <w:sz w:val="20"/>
          <w:szCs w:val="20"/>
          <w:lang w:eastAsia="zh-CN"/>
        </w:rPr>
      </w:pPr>
      <w:r w:rsidRPr="003070AD">
        <w:rPr>
          <w:rFonts w:asciiTheme="minorHAnsi" w:hAnsiTheme="minorHAnsi" w:cstheme="minorHAnsi"/>
          <w:b/>
          <w:i/>
          <w:color w:val="auto"/>
          <w:sz w:val="20"/>
          <w:szCs w:val="20"/>
          <w:lang w:eastAsia="zh-CN"/>
        </w:rPr>
        <w:t>Joindre un ou des relevé(s) d’identité bancaire ou postal.</w:t>
      </w:r>
    </w:p>
    <w:p w14:paraId="07AD8B4D" w14:textId="77777777" w:rsidR="00E473E2" w:rsidRPr="00E473E2" w:rsidRDefault="00E473E2" w:rsidP="00E473E2">
      <w:pPr>
        <w:tabs>
          <w:tab w:val="left" w:pos="426"/>
        </w:tabs>
        <w:suppressAutoHyphens/>
        <w:spacing w:after="240" w:line="240" w:lineRule="auto"/>
        <w:jc w:val="both"/>
        <w:rPr>
          <w:rFonts w:cstheme="minorHAnsi"/>
          <w:b/>
          <w:color w:val="auto"/>
          <w:szCs w:val="20"/>
          <w:lang w:eastAsia="zh-CN"/>
        </w:rPr>
      </w:pPr>
    </w:p>
    <w:p w14:paraId="77C1CFFE"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28C4589F"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5875435F"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200896DB" w14:textId="616E9A4E" w:rsidR="00CA5E73" w:rsidRDefault="00CA5E73" w:rsidP="00CA5E73">
      <w:pPr>
        <w:tabs>
          <w:tab w:val="left" w:pos="426"/>
        </w:tabs>
        <w:suppressAutoHyphens/>
        <w:spacing w:before="120" w:after="120" w:line="240" w:lineRule="auto"/>
        <w:rPr>
          <w:rFonts w:eastAsia="Times New Roman" w:cstheme="minorHAnsi"/>
          <w:color w:val="00417B"/>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r w:rsidRPr="009402CB">
        <w:rPr>
          <w:rFonts w:eastAsia="Times New Roman" w:cstheme="minorHAnsi"/>
          <w:color w:val="00417B"/>
          <w:szCs w:val="20"/>
          <w:lang w:eastAsia="zh-CN"/>
        </w:rPr>
        <w:t>:</w:t>
      </w:r>
    </w:p>
    <w:p w14:paraId="7D701F58" w14:textId="77777777" w:rsidR="00E473E2"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7ABC5E3A" w14:textId="77777777" w:rsidR="00E473E2" w:rsidRPr="009402CB"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666DB089" w14:textId="191A61A5" w:rsidR="00391410" w:rsidRPr="00391410" w:rsidRDefault="00CA5E7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7.2 - Compte (s) à créditer en cas de groupement conjoint :</w:t>
      </w:r>
    </w:p>
    <w:p w14:paraId="75CF8470"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Wingdings" w:cstheme="minorHAnsi"/>
          <w:b/>
          <w:color w:val="auto"/>
          <w:spacing w:val="-10"/>
          <w:szCs w:val="20"/>
          <w:lang w:eastAsia="zh-CN"/>
        </w:rPr>
        <w:t xml:space="preserve">En cas de groupement conjoint, </w:t>
      </w:r>
      <w:r w:rsidRPr="003070AD">
        <w:rPr>
          <w:rFonts w:eastAsia="Times New Roman" w:cstheme="minorHAnsi"/>
          <w:color w:val="auto"/>
          <w:szCs w:val="20"/>
          <w:lang w:eastAsia="zh-CN"/>
        </w:rPr>
        <w:t xml:space="preserve">les paiements sont à effectuer sur : </w:t>
      </w:r>
    </w:p>
    <w:p w14:paraId="3518B313"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Times New Roman" w:cstheme="minorHAnsi"/>
          <w:color w:val="auto"/>
          <w:szCs w:val="20"/>
          <w:lang w:eastAsia="zh-CN"/>
        </w:rPr>
        <w:t xml:space="preserve">(cocher la case correspondante) </w:t>
      </w:r>
    </w:p>
    <w:p w14:paraId="0F9AB972"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p>
    <w:p w14:paraId="3DC90037" w14:textId="2E3A1669"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 compte du m</w:t>
      </w:r>
      <w:r w:rsidR="00D669A3" w:rsidRPr="003070AD">
        <w:rPr>
          <w:rFonts w:eastAsia="Times New Roman" w:cstheme="minorHAnsi"/>
          <w:color w:val="auto"/>
          <w:szCs w:val="20"/>
          <w:lang w:eastAsia="zh-CN"/>
        </w:rPr>
        <w:t>andataire (compte référence au 7</w:t>
      </w:r>
      <w:r w:rsidRPr="003070AD">
        <w:rPr>
          <w:rFonts w:eastAsia="Times New Roman" w:cstheme="minorHAnsi"/>
          <w:color w:val="auto"/>
          <w:szCs w:val="20"/>
          <w:lang w:eastAsia="zh-CN"/>
        </w:rPr>
        <w:t>.1)</w:t>
      </w:r>
    </w:p>
    <w:p w14:paraId="631A017D" w14:textId="47785FA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Un compte unique ouvert au nom du groupement (compte référencé au </w:t>
      </w:r>
      <w:r w:rsidR="00D669A3" w:rsidRPr="003070AD">
        <w:rPr>
          <w:rFonts w:eastAsia="Times New Roman" w:cstheme="minorHAnsi"/>
          <w:color w:val="auto"/>
          <w:szCs w:val="20"/>
          <w:lang w:eastAsia="zh-CN"/>
        </w:rPr>
        <w:t>7</w:t>
      </w:r>
      <w:r w:rsidRPr="003070AD">
        <w:rPr>
          <w:rFonts w:eastAsia="Times New Roman" w:cstheme="minorHAnsi"/>
          <w:color w:val="auto"/>
          <w:szCs w:val="20"/>
          <w:lang w:eastAsia="zh-CN"/>
        </w:rPr>
        <w:t>.1)</w:t>
      </w:r>
    </w:p>
    <w:p w14:paraId="6A9E0756" w14:textId="763527F6" w:rsidR="00CA5E73" w:rsidRDefault="00CA5E73" w:rsidP="00CA5E73">
      <w:pPr>
        <w:tabs>
          <w:tab w:val="left" w:pos="426"/>
        </w:tabs>
        <w:suppressAutoHyphens/>
        <w:spacing w:before="120" w:after="24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Les comptes de chaque cotraitant définies ci-dessous et selon la r</w:t>
      </w:r>
      <w:r w:rsidR="00D669A3" w:rsidRPr="003070AD">
        <w:rPr>
          <w:rFonts w:eastAsia="Times New Roman" w:cstheme="minorHAnsi"/>
          <w:color w:val="auto"/>
          <w:szCs w:val="20"/>
          <w:lang w:eastAsia="zh-CN"/>
        </w:rPr>
        <w:t>épartition définie à l’article 6</w:t>
      </w:r>
      <w:r w:rsidRPr="003070AD">
        <w:rPr>
          <w:rFonts w:eastAsia="Times New Roman" w:cstheme="minorHAnsi"/>
          <w:color w:val="auto"/>
          <w:szCs w:val="20"/>
          <w:lang w:eastAsia="zh-CN"/>
        </w:rPr>
        <w:t xml:space="preserve">.1 et/ou annexé : </w:t>
      </w:r>
    </w:p>
    <w:p w14:paraId="4C004F1F" w14:textId="77777777" w:rsidR="00E473E2" w:rsidRPr="003070AD" w:rsidRDefault="00E473E2" w:rsidP="00CA5E73">
      <w:pPr>
        <w:tabs>
          <w:tab w:val="left" w:pos="426"/>
        </w:tabs>
        <w:suppressAutoHyphens/>
        <w:spacing w:before="120" w:after="240" w:line="240" w:lineRule="auto"/>
        <w:rPr>
          <w:rFonts w:eastAsia="Times New Roman" w:cstheme="minorHAnsi"/>
          <w:color w:val="auto"/>
          <w:szCs w:val="20"/>
          <w:lang w:eastAsia="zh-CN"/>
        </w:rPr>
      </w:pPr>
    </w:p>
    <w:p w14:paraId="4B8C665A"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14F3E76B"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17C2A465"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643F6B0D" w14:textId="7777777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p>
    <w:p w14:paraId="6FFAC230" w14:textId="77777777" w:rsidR="00CA5E73" w:rsidRDefault="00CA5E73" w:rsidP="00CA5E73">
      <w:pPr>
        <w:tabs>
          <w:tab w:val="left" w:pos="426"/>
        </w:tabs>
        <w:suppressAutoHyphens/>
        <w:spacing w:before="120" w:after="120" w:line="240" w:lineRule="auto"/>
        <w:rPr>
          <w:rFonts w:eastAsia="Times New Roman" w:cstheme="minorHAnsi"/>
          <w:b/>
          <w:color w:val="auto"/>
          <w:szCs w:val="20"/>
          <w:lang w:eastAsia="zh-CN"/>
        </w:rPr>
      </w:pPr>
    </w:p>
    <w:p w14:paraId="3D851B01" w14:textId="77777777" w:rsidR="00E473E2" w:rsidRPr="00CA5E73" w:rsidRDefault="00E473E2" w:rsidP="00CA5E73">
      <w:pPr>
        <w:tabs>
          <w:tab w:val="left" w:pos="426"/>
        </w:tabs>
        <w:suppressAutoHyphens/>
        <w:spacing w:before="120" w:after="120" w:line="240" w:lineRule="auto"/>
        <w:rPr>
          <w:rFonts w:eastAsia="Times New Roman" w:cstheme="minorHAnsi"/>
          <w:b/>
          <w:color w:val="auto"/>
          <w:szCs w:val="20"/>
          <w:lang w:eastAsia="zh-CN"/>
        </w:rPr>
      </w:pPr>
    </w:p>
    <w:p w14:paraId="01F89DEF" w14:textId="6B6F6109" w:rsidR="00CA5E73"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 xml:space="preserve">.3– Avance </w:t>
      </w:r>
      <w:r w:rsidR="00391410" w:rsidRPr="00391410">
        <w:rPr>
          <w:rFonts w:ascii="Calibri" w:eastAsia="Calibri" w:hAnsi="Calibri" w:cs="Arial"/>
          <w:color w:val="00B0F0"/>
          <w:szCs w:val="20"/>
          <w:u w:val="single"/>
        </w:rPr>
        <w:t>(</w:t>
      </w:r>
      <w:r w:rsidR="00D669A3" w:rsidRPr="00391410">
        <w:rPr>
          <w:rFonts w:ascii="Calibri" w:eastAsia="Calibri" w:hAnsi="Calibri" w:cs="Arial"/>
          <w:color w:val="00B0F0"/>
          <w:szCs w:val="20"/>
          <w:u w:val="single"/>
        </w:rPr>
        <w:t>articles R2191-7 et R2191-16 du Code de la Commande Publique)</w:t>
      </w:r>
    </w:p>
    <w:p w14:paraId="39CF7BEB" w14:textId="77777777" w:rsidR="00CA5E73" w:rsidRPr="003070AD" w:rsidRDefault="00CA5E73" w:rsidP="00CA5E73">
      <w:pPr>
        <w:tabs>
          <w:tab w:val="left" w:pos="426"/>
        </w:tabs>
        <w:suppressAutoHyphens/>
        <w:spacing w:after="0" w:line="240" w:lineRule="auto"/>
        <w:rPr>
          <w:rFonts w:eastAsia="Times New Roman" w:cstheme="minorHAnsi"/>
          <w:i/>
          <w:color w:val="auto"/>
          <w:szCs w:val="20"/>
          <w:lang w:eastAsia="zh-CN"/>
        </w:rPr>
      </w:pPr>
      <w:r w:rsidRPr="003070AD">
        <w:rPr>
          <w:rFonts w:eastAsia="Times New Roman" w:cstheme="minorHAnsi"/>
          <w:color w:val="auto"/>
          <w:szCs w:val="20"/>
          <w:lang w:eastAsia="zh-CN"/>
        </w:rPr>
        <w:lastRenderedPageBreak/>
        <w:t>Je renonce au bénéfice de l'avance :</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ab/>
        <w:t>NON</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fr-FR"/>
        </w:rPr>
        <w:tab/>
      </w:r>
      <w:r w:rsidRPr="003070AD">
        <w:rPr>
          <w:rFonts w:eastAsia="Times New Roman" w:cstheme="minorHAnsi"/>
          <w:color w:val="auto"/>
          <w:szCs w:val="20"/>
          <w:lang w:eastAsia="zh-CN"/>
        </w:rPr>
        <w:t>OUI</w:t>
      </w:r>
    </w:p>
    <w:p w14:paraId="3FE8FC34" w14:textId="27CD72A1" w:rsidR="004E20E9" w:rsidRPr="003070AD" w:rsidRDefault="00CA5E73" w:rsidP="00CA5E73">
      <w:pPr>
        <w:tabs>
          <w:tab w:val="left" w:pos="3005"/>
        </w:tabs>
        <w:rPr>
          <w:rFonts w:eastAsia="Times New Roman" w:cstheme="minorHAnsi"/>
          <w:i/>
          <w:color w:val="auto"/>
          <w:szCs w:val="20"/>
          <w:lang w:eastAsia="zh-CN"/>
        </w:rPr>
      </w:pPr>
      <w:r w:rsidRPr="003070AD">
        <w:rPr>
          <w:rFonts w:eastAsia="Times New Roman" w:cstheme="minorHAnsi"/>
          <w:i/>
          <w:color w:val="auto"/>
          <w:szCs w:val="20"/>
          <w:lang w:eastAsia="zh-CN"/>
        </w:rPr>
        <w:t>(Cocher la case correspondante.)</w:t>
      </w:r>
    </w:p>
    <w:p w14:paraId="68201DB2" w14:textId="77777777" w:rsidR="004E20E9" w:rsidRDefault="004E20E9" w:rsidP="00CA5E73">
      <w:pPr>
        <w:tabs>
          <w:tab w:val="left" w:pos="3005"/>
        </w:tabs>
        <w:rPr>
          <w:rFonts w:eastAsia="Times New Roman" w:cstheme="minorHAnsi"/>
          <w:i/>
          <w:color w:val="auto"/>
          <w:szCs w:val="20"/>
          <w:lang w:eastAsia="zh-CN"/>
        </w:rPr>
      </w:pPr>
    </w:p>
    <w:p w14:paraId="780FB67D" w14:textId="77777777" w:rsidR="008E2993" w:rsidRDefault="008E2993" w:rsidP="00CA5E73">
      <w:pPr>
        <w:tabs>
          <w:tab w:val="left" w:pos="3005"/>
        </w:tabs>
        <w:rPr>
          <w:rFonts w:eastAsia="Times New Roman" w:cstheme="minorHAnsi"/>
          <w:i/>
          <w:color w:val="auto"/>
          <w:szCs w:val="20"/>
          <w:lang w:eastAsia="zh-CN"/>
        </w:rPr>
      </w:pPr>
    </w:p>
    <w:p w14:paraId="0DD8C7C8" w14:textId="77777777" w:rsidR="008E2993" w:rsidRDefault="008E2993" w:rsidP="00CA5E73">
      <w:pPr>
        <w:tabs>
          <w:tab w:val="left" w:pos="3005"/>
        </w:tabs>
        <w:rPr>
          <w:rFonts w:eastAsia="Times New Roman" w:cstheme="minorHAnsi"/>
          <w:i/>
          <w:color w:val="auto"/>
          <w:szCs w:val="20"/>
          <w:lang w:eastAsia="zh-CN"/>
        </w:rPr>
      </w:pPr>
    </w:p>
    <w:p w14:paraId="50750C90" w14:textId="77777777" w:rsidR="008E2993" w:rsidRDefault="008E2993" w:rsidP="00CA5E73">
      <w:pPr>
        <w:tabs>
          <w:tab w:val="left" w:pos="3005"/>
        </w:tabs>
        <w:rPr>
          <w:rFonts w:eastAsia="Times New Roman" w:cstheme="minorHAnsi"/>
          <w:i/>
          <w:color w:val="auto"/>
          <w:szCs w:val="20"/>
          <w:lang w:eastAsia="zh-CN"/>
        </w:rPr>
      </w:pPr>
    </w:p>
    <w:p w14:paraId="327DB3BD" w14:textId="7890891C" w:rsidR="00751DFC" w:rsidRDefault="00751DFC" w:rsidP="00751DFC">
      <w:pPr>
        <w:pStyle w:val="ARTICLE"/>
        <w:spacing w:after="120"/>
        <w:ind w:hanging="720"/>
        <w:outlineLvl w:val="0"/>
      </w:pPr>
      <w:r w:rsidRPr="00751DFC">
        <w:t>SIGNATURE DES PARTIES</w:t>
      </w:r>
    </w:p>
    <w:p w14:paraId="3DFA925A" w14:textId="143293BD" w:rsidR="00751DFC"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8.1 – Signature du contractant</w:t>
      </w:r>
    </w:p>
    <w:p w14:paraId="50CD6B79" w14:textId="3E34C065"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95770B">
        <w:rPr>
          <w:rFonts w:eastAsia="Times New Roman" w:cstheme="minorHAnsi"/>
          <w:b/>
          <w:color w:val="auto"/>
          <w:szCs w:val="20"/>
        </w:rPr>
        <w:t>Fait en un seul original</w:t>
      </w:r>
    </w:p>
    <w:p w14:paraId="7E74446E" w14:textId="77777777" w:rsidR="005B0723" w:rsidRPr="0095770B"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73A0E6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551FAC72"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 xml:space="preserve">A ……………………………………………....                                                     Le </w:t>
      </w:r>
      <w:r w:rsidR="003070AD">
        <w:rPr>
          <w:rFonts w:eastAsia="Times New Roman" w:cstheme="minorHAnsi"/>
          <w:b/>
          <w:color w:val="auto"/>
          <w:szCs w:val="20"/>
        </w:rPr>
        <w:fldChar w:fldCharType="begin"/>
      </w:r>
      <w:r w:rsidR="003070AD">
        <w:rPr>
          <w:rFonts w:eastAsia="Times New Roman" w:cstheme="minorHAnsi"/>
          <w:b/>
          <w:color w:val="auto"/>
          <w:szCs w:val="20"/>
        </w:rPr>
        <w:instrText xml:space="preserve"> TIME \@ "dddd d MMMM yyyy" </w:instrText>
      </w:r>
      <w:r w:rsidR="003070AD">
        <w:rPr>
          <w:rFonts w:eastAsia="Times New Roman" w:cstheme="minorHAnsi"/>
          <w:b/>
          <w:color w:val="auto"/>
          <w:szCs w:val="20"/>
        </w:rPr>
        <w:fldChar w:fldCharType="separate"/>
      </w:r>
      <w:r w:rsidR="00F17B2C">
        <w:rPr>
          <w:rFonts w:eastAsia="Times New Roman" w:cstheme="minorHAnsi"/>
          <w:b/>
          <w:noProof/>
          <w:color w:val="auto"/>
          <w:szCs w:val="20"/>
        </w:rPr>
        <w:t>vendredi 7 août 2026</w:t>
      </w:r>
      <w:r w:rsidR="003070AD">
        <w:rPr>
          <w:rFonts w:eastAsia="Times New Roman" w:cstheme="minorHAnsi"/>
          <w:b/>
          <w:color w:val="auto"/>
          <w:szCs w:val="20"/>
        </w:rPr>
        <w:fldChar w:fldCharType="end"/>
      </w:r>
    </w:p>
    <w:p w14:paraId="072711E3"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0E5F2BB"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9F125FD"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34B3B5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Signature électronique</w:t>
      </w:r>
    </w:p>
    <w:p w14:paraId="5830700A"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5471E0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456D532"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23DA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025FCA8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B880663" w14:textId="35D21144"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95770B">
        <w:rPr>
          <w:rFonts w:eastAsia="Times New Roman" w:cstheme="minorHAnsi"/>
          <w:i/>
          <w:color w:val="auto"/>
          <w:sz w:val="16"/>
          <w:szCs w:val="20"/>
        </w:rPr>
        <w:t>*le signataire doit avoir le pouvoir d’engager la personne qu’il représente</w:t>
      </w:r>
    </w:p>
    <w:p w14:paraId="1EB78FDB" w14:textId="70089D17" w:rsidR="004E20E9" w:rsidRPr="00CE5271" w:rsidRDefault="00751DFC" w:rsidP="00CE5271">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95770B">
        <w:rPr>
          <w:rFonts w:eastAsia="Times New Roman" w:cstheme="minorHAnsi"/>
          <w:i/>
          <w:color w:val="auto"/>
          <w:sz w:val="16"/>
          <w:szCs w:val="20"/>
        </w:rPr>
        <w:t>**si le mandataire du groupement n’a pas été habilité à signer l’acte d’engagement, l’ensemble des membres se devront d’apposer leur signature</w:t>
      </w:r>
    </w:p>
    <w:p w14:paraId="031686A6" w14:textId="77777777" w:rsidR="004E20E9" w:rsidRDefault="004E20E9" w:rsidP="00751DFC">
      <w:pPr>
        <w:tabs>
          <w:tab w:val="left" w:pos="1753"/>
        </w:tabs>
        <w:rPr>
          <w:rFonts w:cstheme="minorHAnsi"/>
          <w:color w:val="auto"/>
          <w:szCs w:val="20"/>
        </w:rPr>
      </w:pPr>
    </w:p>
    <w:p w14:paraId="0C12D22E" w14:textId="5303AD1E" w:rsidR="00751DFC" w:rsidRPr="00391410" w:rsidRDefault="00CE7DA2" w:rsidP="00391410">
      <w:pPr>
        <w:tabs>
          <w:tab w:val="left" w:pos="426"/>
        </w:tabs>
        <w:suppressAutoHyphens/>
        <w:spacing w:before="240" w:after="120" w:line="240" w:lineRule="auto"/>
        <w:jc w:val="both"/>
        <w:rPr>
          <w:rFonts w:ascii="Calibri" w:eastAsia="Calibri" w:hAnsi="Calibri" w:cs="Arial"/>
          <w:color w:val="00B0F0"/>
          <w:szCs w:val="20"/>
          <w:u w:val="single"/>
        </w:rPr>
      </w:pPr>
      <w:r>
        <w:rPr>
          <w:rFonts w:ascii="Calibri" w:eastAsia="Calibri" w:hAnsi="Calibri" w:cs="Arial"/>
          <w:color w:val="00B0F0"/>
          <w:szCs w:val="20"/>
          <w:u w:val="single"/>
        </w:rPr>
        <w:t>8</w:t>
      </w:r>
      <w:r w:rsidR="00DF2744">
        <w:rPr>
          <w:rFonts w:ascii="Calibri" w:eastAsia="Calibri" w:hAnsi="Calibri" w:cs="Arial"/>
          <w:color w:val="00B0F0"/>
          <w:szCs w:val="20"/>
          <w:u w:val="single"/>
        </w:rPr>
        <w:t>.2 – Décision et signature de la CCI HAUTS-DE-FRANCE.</w:t>
      </w:r>
    </w:p>
    <w:p w14:paraId="4915EA0E" w14:textId="3BCB0E6F"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Pr>
          <w:rFonts w:eastAsia="Times New Roman" w:cstheme="minorHAnsi"/>
          <w:b/>
          <w:color w:val="auto"/>
          <w:szCs w:val="20"/>
        </w:rPr>
        <w:t>La Chambre de Commerce et d’Industrie de région HAUTS-DE-FRANCE</w:t>
      </w:r>
    </w:p>
    <w:p w14:paraId="12B4E3F0" w14:textId="77777777" w:rsidR="005B0723"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4AF45DD9"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68C0EF87"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642D0BD4" w14:textId="7B8E964B"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751DFC">
        <w:rPr>
          <w:rFonts w:eastAsia="Times New Roman" w:cstheme="minorHAnsi"/>
          <w:b/>
          <w:color w:val="auto"/>
          <w:szCs w:val="20"/>
        </w:rPr>
        <w:t xml:space="preserve">A </w:t>
      </w:r>
      <w:r w:rsidR="003070AD">
        <w:rPr>
          <w:rFonts w:eastAsia="Times New Roman" w:cstheme="minorHAnsi"/>
          <w:b/>
          <w:color w:val="auto"/>
          <w:szCs w:val="20"/>
        </w:rPr>
        <w:t>LILLE</w:t>
      </w:r>
      <w:r w:rsidRPr="00751DFC">
        <w:rPr>
          <w:rFonts w:eastAsia="Times New Roman" w:cstheme="minorHAnsi"/>
          <w:b/>
          <w:color w:val="auto"/>
          <w:szCs w:val="20"/>
        </w:rPr>
        <w:t xml:space="preserve">                                               </w:t>
      </w:r>
    </w:p>
    <w:p w14:paraId="2F2B9DA2"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74B0C9F"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512409" w14:textId="301A7B88"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BB727AE"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2218000D" w14:textId="4B35D84C"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BB7AA22" w14:textId="7777777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D8BAE9A" w14:textId="1F7AE23C"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r>
        <w:rPr>
          <w:rFonts w:eastAsia="Times New Roman" w:cstheme="minorHAnsi"/>
          <w:color w:val="auto"/>
          <w:szCs w:val="20"/>
        </w:rPr>
        <w:t>(Représentant du Pouvoir Adjudicateur)</w:t>
      </w:r>
    </w:p>
    <w:p w14:paraId="7FCDB220" w14:textId="66DE8162" w:rsidR="00751DFC" w:rsidRPr="00751DFC" w:rsidRDefault="00751DFC" w:rsidP="00751DFC">
      <w:pPr>
        <w:tabs>
          <w:tab w:val="left" w:pos="1753"/>
        </w:tabs>
        <w:rPr>
          <w:rFonts w:cstheme="minorHAnsi"/>
          <w:color w:val="auto"/>
          <w:szCs w:val="20"/>
        </w:rPr>
      </w:pPr>
    </w:p>
    <w:sectPr w:rsidR="00751DFC" w:rsidRPr="00751DFC" w:rsidSect="0075338D">
      <w:footerReference w:type="default" r:id="rId13"/>
      <w:type w:val="oddPage"/>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74AD9B" w14:textId="77777777" w:rsidR="009E26DB" w:rsidRDefault="009E26DB" w:rsidP="00C93BCB">
      <w:pPr>
        <w:spacing w:after="0" w:line="240" w:lineRule="auto"/>
      </w:pPr>
      <w:r>
        <w:separator/>
      </w:r>
    </w:p>
  </w:endnote>
  <w:endnote w:type="continuationSeparator" w:id="0">
    <w:p w14:paraId="0507F8AC" w14:textId="77777777" w:rsidR="009E26DB" w:rsidRDefault="009E26DB"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Fira Sans Light">
    <w:charset w:val="00"/>
    <w:family w:val="swiss"/>
    <w:pitch w:val="variable"/>
    <w:sig w:usb0="600002FF"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20C80192" w:rsidR="0095034D" w:rsidRPr="00064C81" w:rsidRDefault="00D669A3" w:rsidP="00F92813">
    <w:pPr>
      <w:pStyle w:val="Pieddepage"/>
      <w:rPr>
        <w:color w:val="4D4D4D" w:themeColor="text1"/>
      </w:rPr>
    </w:pPr>
    <w:r w:rsidRPr="009738C7">
      <w:rPr>
        <w:rStyle w:val="Numrodepage"/>
        <w:rFonts w:ascii="Arial" w:hAnsi="Arial" w:cs="Arial"/>
        <w:color w:val="4D4D4D" w:themeColor="text1"/>
        <w:sz w:val="18"/>
        <w:szCs w:val="18"/>
      </w:rPr>
      <w:t>CCIR-</w:t>
    </w:r>
    <w:r w:rsidR="00F95147">
      <w:rPr>
        <w:rStyle w:val="Numrodepage"/>
        <w:rFonts w:ascii="Arial" w:hAnsi="Arial" w:cs="Arial"/>
        <w:color w:val="4D4D4D" w:themeColor="text1"/>
        <w:sz w:val="18"/>
        <w:szCs w:val="18"/>
      </w:rPr>
      <w:t>COM-202</w:t>
    </w:r>
    <w:r w:rsidR="00C85542">
      <w:rPr>
        <w:rStyle w:val="Numrodepage"/>
        <w:rFonts w:ascii="Arial" w:hAnsi="Arial" w:cs="Arial"/>
        <w:color w:val="4D4D4D" w:themeColor="text1"/>
        <w:sz w:val="18"/>
        <w:szCs w:val="18"/>
      </w:rPr>
      <w:t>6</w:t>
    </w:r>
    <w:r w:rsidR="00F95147">
      <w:rPr>
        <w:rStyle w:val="Numrodepage"/>
        <w:rFonts w:ascii="Arial" w:hAnsi="Arial" w:cs="Arial"/>
        <w:color w:val="4D4D4D" w:themeColor="text1"/>
        <w:sz w:val="18"/>
        <w:szCs w:val="18"/>
      </w:rPr>
      <w:t>-</w:t>
    </w:r>
    <w:r w:rsidR="00C85542">
      <w:rPr>
        <w:rStyle w:val="Numrodepage"/>
        <w:rFonts w:ascii="Arial" w:hAnsi="Arial" w:cs="Arial"/>
        <w:color w:val="4D4D4D" w:themeColor="text1"/>
        <w:sz w:val="18"/>
        <w:szCs w:val="18"/>
      </w:rPr>
      <w:t>3</w:t>
    </w:r>
    <w:r w:rsidR="004B5FA5">
      <w:rPr>
        <w:rStyle w:val="Numrodepage"/>
        <w:rFonts w:ascii="Arial" w:hAnsi="Arial" w:cs="Arial"/>
        <w:color w:val="4D4D4D" w:themeColor="text1"/>
        <w:sz w:val="18"/>
        <w:szCs w:val="18"/>
      </w:rPr>
      <w:t>4</w:t>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sidRPr="00064C81">
      <w:rPr>
        <w:rStyle w:val="Numrodepage"/>
        <w:rFonts w:ascii="Arial" w:hAnsi="Arial" w:cs="Arial"/>
        <w:color w:val="4D4D4D" w:themeColor="text1"/>
        <w:sz w:val="18"/>
        <w:szCs w:val="18"/>
      </w:rPr>
      <w:t xml:space="preserve">P. </w:t>
    </w:r>
    <w:r w:rsidR="0095034D" w:rsidRPr="00064C81">
      <w:rPr>
        <w:rStyle w:val="Numrodepage"/>
        <w:rFonts w:ascii="Arial" w:hAnsi="Arial" w:cs="Arial"/>
        <w:color w:val="4D4D4D" w:themeColor="text1"/>
        <w:sz w:val="18"/>
        <w:szCs w:val="18"/>
      </w:rPr>
      <w:fldChar w:fldCharType="begin"/>
    </w:r>
    <w:r w:rsidR="0095034D" w:rsidRPr="00064C81">
      <w:rPr>
        <w:rStyle w:val="Numrodepage"/>
        <w:rFonts w:ascii="Arial" w:hAnsi="Arial" w:cs="Arial"/>
        <w:color w:val="4D4D4D" w:themeColor="text1"/>
        <w:sz w:val="18"/>
        <w:szCs w:val="18"/>
      </w:rPr>
      <w:instrText xml:space="preserve"> PAGE </w:instrText>
    </w:r>
    <w:r w:rsidR="0095034D" w:rsidRPr="00064C81">
      <w:rPr>
        <w:rStyle w:val="Numrodepage"/>
        <w:rFonts w:ascii="Arial" w:hAnsi="Arial" w:cs="Arial"/>
        <w:color w:val="4D4D4D" w:themeColor="text1"/>
        <w:sz w:val="18"/>
        <w:szCs w:val="18"/>
      </w:rPr>
      <w:fldChar w:fldCharType="separate"/>
    </w:r>
    <w:r w:rsidR="00923B2A">
      <w:rPr>
        <w:rStyle w:val="Numrodepage"/>
        <w:rFonts w:ascii="Arial" w:hAnsi="Arial" w:cs="Arial"/>
        <w:noProof/>
        <w:color w:val="4D4D4D" w:themeColor="text1"/>
        <w:sz w:val="18"/>
        <w:szCs w:val="18"/>
      </w:rPr>
      <w:t>9</w:t>
    </w:r>
    <w:r w:rsidR="0095034D" w:rsidRPr="00064C81">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60DBAC" w14:textId="77777777" w:rsidR="009E26DB" w:rsidRDefault="009E26DB" w:rsidP="00C93BCB">
      <w:pPr>
        <w:spacing w:after="0" w:line="240" w:lineRule="auto"/>
      </w:pPr>
      <w:r>
        <w:separator/>
      </w:r>
    </w:p>
  </w:footnote>
  <w:footnote w:type="continuationSeparator" w:id="0">
    <w:p w14:paraId="265A0C4A" w14:textId="77777777" w:rsidR="009E26DB" w:rsidRDefault="009E26DB"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10F50"/>
    <w:multiLevelType w:val="hybridMultilevel"/>
    <w:tmpl w:val="2D7429E4"/>
    <w:lvl w:ilvl="0" w:tplc="C8F2AA9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4612CA"/>
    <w:multiLevelType w:val="hybridMultilevel"/>
    <w:tmpl w:val="FEC809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F4B72A9"/>
    <w:multiLevelType w:val="hybridMultilevel"/>
    <w:tmpl w:val="3DA07378"/>
    <w:lvl w:ilvl="0" w:tplc="C8F2AA94">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0CC07AB"/>
    <w:multiLevelType w:val="hybridMultilevel"/>
    <w:tmpl w:val="A84A9C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9" w15:restartNumberingAfterBreak="0">
    <w:nsid w:val="2E49522A"/>
    <w:multiLevelType w:val="hybridMultilevel"/>
    <w:tmpl w:val="971E01D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CD12DF3"/>
    <w:multiLevelType w:val="hybridMultilevel"/>
    <w:tmpl w:val="14DA354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7B5C3B88"/>
    <w:multiLevelType w:val="hybridMultilevel"/>
    <w:tmpl w:val="35B498B2"/>
    <w:lvl w:ilvl="0" w:tplc="F54C0C0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67916562">
    <w:abstractNumId w:val="4"/>
  </w:num>
  <w:num w:numId="2" w16cid:durableId="545408761">
    <w:abstractNumId w:val="15"/>
  </w:num>
  <w:num w:numId="3" w16cid:durableId="221065861">
    <w:abstractNumId w:val="13"/>
  </w:num>
  <w:num w:numId="4" w16cid:durableId="1255358806">
    <w:abstractNumId w:val="2"/>
  </w:num>
  <w:num w:numId="5" w16cid:durableId="1927575574">
    <w:abstractNumId w:val="16"/>
  </w:num>
  <w:num w:numId="6" w16cid:durableId="1133524317">
    <w:abstractNumId w:val="7"/>
  </w:num>
  <w:num w:numId="7" w16cid:durableId="1942370983">
    <w:abstractNumId w:val="12"/>
  </w:num>
  <w:num w:numId="8" w16cid:durableId="91098874">
    <w:abstractNumId w:val="1"/>
  </w:num>
  <w:num w:numId="9" w16cid:durableId="90325548">
    <w:abstractNumId w:val="11"/>
  </w:num>
  <w:num w:numId="10" w16cid:durableId="197860325">
    <w:abstractNumId w:val="17"/>
  </w:num>
  <w:num w:numId="11" w16cid:durableId="1236473076">
    <w:abstractNumId w:val="8"/>
  </w:num>
  <w:num w:numId="12" w16cid:durableId="656418595">
    <w:abstractNumId w:val="10"/>
  </w:num>
  <w:num w:numId="13" w16cid:durableId="618419545">
    <w:abstractNumId w:val="0"/>
  </w:num>
  <w:num w:numId="14" w16cid:durableId="1519351132">
    <w:abstractNumId w:val="9"/>
  </w:num>
  <w:num w:numId="15" w16cid:durableId="100103927">
    <w:abstractNumId w:val="5"/>
  </w:num>
  <w:num w:numId="16" w16cid:durableId="2129933629">
    <w:abstractNumId w:val="3"/>
  </w:num>
  <w:num w:numId="17" w16cid:durableId="1606184860">
    <w:abstractNumId w:val="14"/>
  </w:num>
  <w:num w:numId="18" w16cid:durableId="1773014290">
    <w:abstractNumId w:val="6"/>
  </w:num>
  <w:num w:numId="19" w16cid:durableId="111630408">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6640"/>
    <w:rsid w:val="00034AAC"/>
    <w:rsid w:val="00047275"/>
    <w:rsid w:val="00060E18"/>
    <w:rsid w:val="00064C81"/>
    <w:rsid w:val="00076070"/>
    <w:rsid w:val="000830FD"/>
    <w:rsid w:val="0009196F"/>
    <w:rsid w:val="000A0DBC"/>
    <w:rsid w:val="000A59AD"/>
    <w:rsid w:val="000B0C48"/>
    <w:rsid w:val="000B1288"/>
    <w:rsid w:val="000C067A"/>
    <w:rsid w:val="000C0D01"/>
    <w:rsid w:val="000C12C8"/>
    <w:rsid w:val="000E2BA6"/>
    <w:rsid w:val="000E6497"/>
    <w:rsid w:val="000F2D2C"/>
    <w:rsid w:val="00104AD8"/>
    <w:rsid w:val="00105FC5"/>
    <w:rsid w:val="00114A08"/>
    <w:rsid w:val="001207B0"/>
    <w:rsid w:val="001342D1"/>
    <w:rsid w:val="00136D09"/>
    <w:rsid w:val="001467F2"/>
    <w:rsid w:val="00146C94"/>
    <w:rsid w:val="00174CC0"/>
    <w:rsid w:val="00187A7A"/>
    <w:rsid w:val="00195831"/>
    <w:rsid w:val="001E6F14"/>
    <w:rsid w:val="001F243D"/>
    <w:rsid w:val="0021335B"/>
    <w:rsid w:val="00216D5E"/>
    <w:rsid w:val="00252610"/>
    <w:rsid w:val="002714CA"/>
    <w:rsid w:val="002B1438"/>
    <w:rsid w:val="002B185D"/>
    <w:rsid w:val="002B6028"/>
    <w:rsid w:val="002C3C51"/>
    <w:rsid w:val="002C4E85"/>
    <w:rsid w:val="002C6146"/>
    <w:rsid w:val="002E3D31"/>
    <w:rsid w:val="002E7FC2"/>
    <w:rsid w:val="003070AD"/>
    <w:rsid w:val="003252A8"/>
    <w:rsid w:val="00370BEC"/>
    <w:rsid w:val="00391410"/>
    <w:rsid w:val="00395701"/>
    <w:rsid w:val="003A3E35"/>
    <w:rsid w:val="003C3A1C"/>
    <w:rsid w:val="003C7B9A"/>
    <w:rsid w:val="003D366C"/>
    <w:rsid w:val="003E2BBC"/>
    <w:rsid w:val="003E5EA3"/>
    <w:rsid w:val="003F4CD7"/>
    <w:rsid w:val="003F75A7"/>
    <w:rsid w:val="0040359C"/>
    <w:rsid w:val="004044B6"/>
    <w:rsid w:val="00414274"/>
    <w:rsid w:val="004312A8"/>
    <w:rsid w:val="00433049"/>
    <w:rsid w:val="00441CDB"/>
    <w:rsid w:val="00443274"/>
    <w:rsid w:val="00444320"/>
    <w:rsid w:val="004821A1"/>
    <w:rsid w:val="00486888"/>
    <w:rsid w:val="004A04FC"/>
    <w:rsid w:val="004A21CF"/>
    <w:rsid w:val="004A5D33"/>
    <w:rsid w:val="004A69EF"/>
    <w:rsid w:val="004B5FA5"/>
    <w:rsid w:val="004C4B42"/>
    <w:rsid w:val="004C58C0"/>
    <w:rsid w:val="004D7DA1"/>
    <w:rsid w:val="004E20E9"/>
    <w:rsid w:val="004F4DCF"/>
    <w:rsid w:val="005110ED"/>
    <w:rsid w:val="005118C3"/>
    <w:rsid w:val="005134FA"/>
    <w:rsid w:val="00524973"/>
    <w:rsid w:val="0052684A"/>
    <w:rsid w:val="005326A5"/>
    <w:rsid w:val="00533A0C"/>
    <w:rsid w:val="00534325"/>
    <w:rsid w:val="005407ED"/>
    <w:rsid w:val="0055508B"/>
    <w:rsid w:val="00566DDE"/>
    <w:rsid w:val="005919F4"/>
    <w:rsid w:val="005A6FE3"/>
    <w:rsid w:val="005B0723"/>
    <w:rsid w:val="005B07F4"/>
    <w:rsid w:val="005B5257"/>
    <w:rsid w:val="005B6B75"/>
    <w:rsid w:val="005D7E42"/>
    <w:rsid w:val="005E56E8"/>
    <w:rsid w:val="005E6C72"/>
    <w:rsid w:val="00627BD7"/>
    <w:rsid w:val="00644F16"/>
    <w:rsid w:val="00645DC2"/>
    <w:rsid w:val="0065116E"/>
    <w:rsid w:val="00653842"/>
    <w:rsid w:val="00656437"/>
    <w:rsid w:val="00677ABC"/>
    <w:rsid w:val="00681460"/>
    <w:rsid w:val="00684AF1"/>
    <w:rsid w:val="00684D31"/>
    <w:rsid w:val="006C19C7"/>
    <w:rsid w:val="006C3C9C"/>
    <w:rsid w:val="006D0285"/>
    <w:rsid w:val="006D3153"/>
    <w:rsid w:val="006E0ED9"/>
    <w:rsid w:val="006E20DD"/>
    <w:rsid w:val="006F18AD"/>
    <w:rsid w:val="00704C9F"/>
    <w:rsid w:val="00720AE7"/>
    <w:rsid w:val="00720CFF"/>
    <w:rsid w:val="007244ED"/>
    <w:rsid w:val="0075196D"/>
    <w:rsid w:val="00751DFC"/>
    <w:rsid w:val="0075296A"/>
    <w:rsid w:val="00752F76"/>
    <w:rsid w:val="0075338D"/>
    <w:rsid w:val="007546D9"/>
    <w:rsid w:val="007565BE"/>
    <w:rsid w:val="00763690"/>
    <w:rsid w:val="00772044"/>
    <w:rsid w:val="00775B05"/>
    <w:rsid w:val="00781EE4"/>
    <w:rsid w:val="00791577"/>
    <w:rsid w:val="007B3ACB"/>
    <w:rsid w:val="007B77CC"/>
    <w:rsid w:val="007C4994"/>
    <w:rsid w:val="007D02FF"/>
    <w:rsid w:val="00807159"/>
    <w:rsid w:val="00810AE8"/>
    <w:rsid w:val="00812F12"/>
    <w:rsid w:val="008206D3"/>
    <w:rsid w:val="00821D4E"/>
    <w:rsid w:val="00824EA0"/>
    <w:rsid w:val="008257D4"/>
    <w:rsid w:val="00831DE8"/>
    <w:rsid w:val="00837163"/>
    <w:rsid w:val="00847AE0"/>
    <w:rsid w:val="0085061F"/>
    <w:rsid w:val="008517C4"/>
    <w:rsid w:val="00852580"/>
    <w:rsid w:val="00854F53"/>
    <w:rsid w:val="00861890"/>
    <w:rsid w:val="008631BD"/>
    <w:rsid w:val="00872D2C"/>
    <w:rsid w:val="008762F8"/>
    <w:rsid w:val="008769E8"/>
    <w:rsid w:val="00882674"/>
    <w:rsid w:val="0089316D"/>
    <w:rsid w:val="00895818"/>
    <w:rsid w:val="008E2993"/>
    <w:rsid w:val="008E7468"/>
    <w:rsid w:val="00911223"/>
    <w:rsid w:val="009168A5"/>
    <w:rsid w:val="00923B2A"/>
    <w:rsid w:val="00933810"/>
    <w:rsid w:val="009402CB"/>
    <w:rsid w:val="0095034D"/>
    <w:rsid w:val="009507A7"/>
    <w:rsid w:val="00952698"/>
    <w:rsid w:val="0095770B"/>
    <w:rsid w:val="00971ECA"/>
    <w:rsid w:val="009738C7"/>
    <w:rsid w:val="00985116"/>
    <w:rsid w:val="00990583"/>
    <w:rsid w:val="00994155"/>
    <w:rsid w:val="0099602D"/>
    <w:rsid w:val="00996C23"/>
    <w:rsid w:val="009B22BB"/>
    <w:rsid w:val="009D722C"/>
    <w:rsid w:val="009E26DB"/>
    <w:rsid w:val="009E4004"/>
    <w:rsid w:val="009E6088"/>
    <w:rsid w:val="009E6430"/>
    <w:rsid w:val="009E7CFE"/>
    <w:rsid w:val="009E7F73"/>
    <w:rsid w:val="009F20D6"/>
    <w:rsid w:val="009F3D40"/>
    <w:rsid w:val="00A037A5"/>
    <w:rsid w:val="00A23A05"/>
    <w:rsid w:val="00A31B7A"/>
    <w:rsid w:val="00A40990"/>
    <w:rsid w:val="00A45325"/>
    <w:rsid w:val="00A47355"/>
    <w:rsid w:val="00A57ACB"/>
    <w:rsid w:val="00A633AA"/>
    <w:rsid w:val="00A64AEF"/>
    <w:rsid w:val="00A869EA"/>
    <w:rsid w:val="00A86C5D"/>
    <w:rsid w:val="00A906DA"/>
    <w:rsid w:val="00A93FB8"/>
    <w:rsid w:val="00AA4DCA"/>
    <w:rsid w:val="00AB2938"/>
    <w:rsid w:val="00AC694E"/>
    <w:rsid w:val="00AD03E2"/>
    <w:rsid w:val="00AD794F"/>
    <w:rsid w:val="00AD7B64"/>
    <w:rsid w:val="00AF76E7"/>
    <w:rsid w:val="00B24790"/>
    <w:rsid w:val="00B25A8D"/>
    <w:rsid w:val="00B37373"/>
    <w:rsid w:val="00B37FF9"/>
    <w:rsid w:val="00B42165"/>
    <w:rsid w:val="00B540C3"/>
    <w:rsid w:val="00B62812"/>
    <w:rsid w:val="00B70784"/>
    <w:rsid w:val="00B7568A"/>
    <w:rsid w:val="00B833C1"/>
    <w:rsid w:val="00B91790"/>
    <w:rsid w:val="00BB06F1"/>
    <w:rsid w:val="00BB6D73"/>
    <w:rsid w:val="00BF20DC"/>
    <w:rsid w:val="00BF42C9"/>
    <w:rsid w:val="00C17FEA"/>
    <w:rsid w:val="00C314B7"/>
    <w:rsid w:val="00C66802"/>
    <w:rsid w:val="00C85542"/>
    <w:rsid w:val="00C92B47"/>
    <w:rsid w:val="00C93BCB"/>
    <w:rsid w:val="00C9427F"/>
    <w:rsid w:val="00CA184E"/>
    <w:rsid w:val="00CA3BF8"/>
    <w:rsid w:val="00CA5E73"/>
    <w:rsid w:val="00CB36D4"/>
    <w:rsid w:val="00CB6BD1"/>
    <w:rsid w:val="00CD291F"/>
    <w:rsid w:val="00CE4757"/>
    <w:rsid w:val="00CE5271"/>
    <w:rsid w:val="00CE5345"/>
    <w:rsid w:val="00CE6B22"/>
    <w:rsid w:val="00CE7DA2"/>
    <w:rsid w:val="00CF018D"/>
    <w:rsid w:val="00CF4C17"/>
    <w:rsid w:val="00D0048D"/>
    <w:rsid w:val="00D03C30"/>
    <w:rsid w:val="00D04847"/>
    <w:rsid w:val="00D163B6"/>
    <w:rsid w:val="00D22673"/>
    <w:rsid w:val="00D24910"/>
    <w:rsid w:val="00D26A8C"/>
    <w:rsid w:val="00D559FE"/>
    <w:rsid w:val="00D669A3"/>
    <w:rsid w:val="00D70C7E"/>
    <w:rsid w:val="00D7640B"/>
    <w:rsid w:val="00D82B75"/>
    <w:rsid w:val="00D93EA2"/>
    <w:rsid w:val="00DA0873"/>
    <w:rsid w:val="00DB3C1A"/>
    <w:rsid w:val="00DD40A5"/>
    <w:rsid w:val="00DD5DC8"/>
    <w:rsid w:val="00DD7E7F"/>
    <w:rsid w:val="00DF1C05"/>
    <w:rsid w:val="00DF1F86"/>
    <w:rsid w:val="00DF2744"/>
    <w:rsid w:val="00E03D19"/>
    <w:rsid w:val="00E10864"/>
    <w:rsid w:val="00E16733"/>
    <w:rsid w:val="00E27637"/>
    <w:rsid w:val="00E34475"/>
    <w:rsid w:val="00E35D2F"/>
    <w:rsid w:val="00E45FDA"/>
    <w:rsid w:val="00E473E2"/>
    <w:rsid w:val="00E5440A"/>
    <w:rsid w:val="00E71CC4"/>
    <w:rsid w:val="00EB71FA"/>
    <w:rsid w:val="00EC2B1E"/>
    <w:rsid w:val="00ED2DA9"/>
    <w:rsid w:val="00EF681F"/>
    <w:rsid w:val="00EF79D1"/>
    <w:rsid w:val="00EF7C85"/>
    <w:rsid w:val="00F0048D"/>
    <w:rsid w:val="00F1193C"/>
    <w:rsid w:val="00F13CA7"/>
    <w:rsid w:val="00F16D5C"/>
    <w:rsid w:val="00F17B2C"/>
    <w:rsid w:val="00F17BD4"/>
    <w:rsid w:val="00F22DCE"/>
    <w:rsid w:val="00F65326"/>
    <w:rsid w:val="00F7425E"/>
    <w:rsid w:val="00F828AE"/>
    <w:rsid w:val="00F8488B"/>
    <w:rsid w:val="00F92813"/>
    <w:rsid w:val="00F95147"/>
    <w:rsid w:val="00F96DBE"/>
    <w:rsid w:val="00FC33E4"/>
    <w:rsid w:val="00FD437D"/>
    <w:rsid w:val="00FD7AA6"/>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B05"/>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A40990"/>
    <w:pPr>
      <w:widowControl w:val="0"/>
      <w:suppressAutoHyphens/>
      <w:spacing w:after="0" w:line="240" w:lineRule="auto"/>
      <w:jc w:val="both"/>
    </w:pPr>
    <w:rPr>
      <w:rFonts w:ascii="Arial" w:hAnsi="Arial" w:cs="Arial"/>
      <w:color w:val="004379"/>
      <w:szCs w:val="20"/>
      <w:lang w:eastAsia="fr-FR"/>
    </w:rPr>
  </w:style>
  <w:style w:type="table" w:styleId="Grilledutableau">
    <w:name w:val="Table Grid"/>
    <w:basedOn w:val="TableauNormal"/>
    <w:uiPriority w:val="59"/>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character" w:styleId="Marquedecommentaire">
    <w:name w:val="annotation reference"/>
    <w:basedOn w:val="Policepardfaut"/>
    <w:uiPriority w:val="99"/>
    <w:semiHidden/>
    <w:unhideWhenUsed/>
    <w:rsid w:val="00370BEC"/>
    <w:rPr>
      <w:sz w:val="16"/>
      <w:szCs w:val="16"/>
    </w:rPr>
  </w:style>
  <w:style w:type="paragraph" w:styleId="Commentaire">
    <w:name w:val="annotation text"/>
    <w:basedOn w:val="Normal"/>
    <w:link w:val="CommentaireCar"/>
    <w:uiPriority w:val="99"/>
    <w:unhideWhenUsed/>
    <w:rsid w:val="00370BEC"/>
    <w:pPr>
      <w:spacing w:line="240" w:lineRule="auto"/>
    </w:pPr>
    <w:rPr>
      <w:szCs w:val="20"/>
    </w:rPr>
  </w:style>
  <w:style w:type="character" w:customStyle="1" w:styleId="CommentaireCar">
    <w:name w:val="Commentaire Car"/>
    <w:basedOn w:val="Policepardfaut"/>
    <w:link w:val="Commentaire"/>
    <w:uiPriority w:val="99"/>
    <w:rsid w:val="00370BEC"/>
    <w:rPr>
      <w:rFonts w:asciiTheme="minorHAnsi" w:eastAsiaTheme="minorHAnsi" w:hAnsiTheme="minorHAnsi"/>
      <w:color w:val="262626" w:themeColor="text1" w:themeShade="80"/>
      <w:lang w:val="fr-FR" w:eastAsia="en-US"/>
    </w:rPr>
  </w:style>
  <w:style w:type="paragraph" w:styleId="Objetducommentaire">
    <w:name w:val="annotation subject"/>
    <w:basedOn w:val="Commentaire"/>
    <w:next w:val="Commentaire"/>
    <w:link w:val="ObjetducommentaireCar"/>
    <w:uiPriority w:val="99"/>
    <w:semiHidden/>
    <w:unhideWhenUsed/>
    <w:rsid w:val="00AB2938"/>
    <w:rPr>
      <w:b/>
      <w:bCs/>
    </w:rPr>
  </w:style>
  <w:style w:type="character" w:customStyle="1" w:styleId="ObjetducommentaireCar">
    <w:name w:val="Objet du commentaire Car"/>
    <w:basedOn w:val="CommentaireCar"/>
    <w:link w:val="Objetducommentaire"/>
    <w:uiPriority w:val="99"/>
    <w:semiHidden/>
    <w:rsid w:val="00AB2938"/>
    <w:rPr>
      <w:rFonts w:asciiTheme="minorHAnsi" w:eastAsiaTheme="minorHAnsi" w:hAnsiTheme="minorHAnsi"/>
      <w:b/>
      <w:bCs/>
      <w:color w:val="262626" w:themeColor="text1" w:themeShade="80"/>
      <w:lang w:val="fr-FR" w:eastAsia="en-US"/>
    </w:rPr>
  </w:style>
  <w:style w:type="paragraph" w:styleId="Sansinterligne">
    <w:name w:val="No Spacing"/>
    <w:uiPriority w:val="1"/>
    <w:qFormat/>
    <w:rsid w:val="004B5FA5"/>
    <w:rPr>
      <w:rFonts w:eastAsia="Calibri" w:cs="Arial"/>
      <w:sz w:val="22"/>
      <w:szCs w:val="22"/>
      <w:lang w:val="fr-FR" w:eastAsia="en-US"/>
    </w:rPr>
  </w:style>
  <w:style w:type="table" w:styleId="Grilledetableauclaire">
    <w:name w:val="Grid Table Light"/>
    <w:basedOn w:val="TableauNormal"/>
    <w:uiPriority w:val="40"/>
    <w:rsid w:val="004B5FA5"/>
    <w:tblPr>
      <w:tblInd w:w="0" w:type="nil"/>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BBDC51-06D3-4EC7-8C2E-5BD601AA99E2}">
  <ds:schemaRefs>
    <ds:schemaRef ds:uri="http://schemas.openxmlformats.org/officeDocument/2006/bibliography"/>
  </ds:schemaRefs>
</ds:datastoreItem>
</file>

<file path=customXml/itemProps2.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customXml/itemProps4.xml><?xml version="1.0" encoding="utf-8"?>
<ds:datastoreItem xmlns:ds="http://schemas.openxmlformats.org/officeDocument/2006/customXml" ds:itemID="{68CE2C13-F3F1-47E9-ADB9-7BEAB2131E7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9</Pages>
  <Words>1921</Words>
  <Characters>10570</Characters>
  <Application>Microsoft Office Word</Application>
  <DocSecurity>0</DocSecurity>
  <Lines>88</Lines>
  <Paragraphs>24</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12467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Adeline VANDROMME</cp:lastModifiedBy>
  <cp:revision>73</cp:revision>
  <cp:lastPrinted>2020-07-24T13:18:00Z</cp:lastPrinted>
  <dcterms:created xsi:type="dcterms:W3CDTF">2020-08-07T07:28:00Z</dcterms:created>
  <dcterms:modified xsi:type="dcterms:W3CDTF">2026-08-07T07:05:00Z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